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8EFAE" w14:textId="77777777" w:rsidR="003C05FD" w:rsidRDefault="003C05FD" w:rsidP="0042431C">
      <w:pPr>
        <w:spacing w:line="276" w:lineRule="auto"/>
        <w:rPr>
          <w:rFonts w:cs="Arial"/>
          <w:sz w:val="22"/>
        </w:rPr>
      </w:pPr>
    </w:p>
    <w:p w14:paraId="3BFF920B" w14:textId="77777777" w:rsidR="003C05FD" w:rsidRDefault="003C05FD" w:rsidP="0042431C">
      <w:pPr>
        <w:spacing w:line="276" w:lineRule="auto"/>
        <w:ind w:left="567"/>
        <w:rPr>
          <w:rFonts w:cs="Arial"/>
          <w:sz w:val="22"/>
        </w:rPr>
      </w:pPr>
    </w:p>
    <w:p w14:paraId="569293CD" w14:textId="28F3B3E8" w:rsidR="00DC0A2D" w:rsidRDefault="00DC0A2D" w:rsidP="0042431C">
      <w:pPr>
        <w:pStyle w:val="Prosttext3"/>
        <w:spacing w:line="276" w:lineRule="auto"/>
        <w:jc w:val="center"/>
        <w:rPr>
          <w:rFonts w:ascii="Arial" w:hAnsi="Arial" w:cs="Arial"/>
        </w:rPr>
      </w:pPr>
    </w:p>
    <w:p w14:paraId="503CF737" w14:textId="77777777" w:rsidR="00DC0A2D" w:rsidRDefault="00DC0A2D" w:rsidP="0042431C">
      <w:pPr>
        <w:pStyle w:val="Prosttext"/>
        <w:spacing w:line="276" w:lineRule="auto"/>
        <w:ind w:left="708"/>
        <w:jc w:val="both"/>
        <w:rPr>
          <w:rFonts w:ascii="Arial" w:hAnsi="Arial"/>
        </w:rPr>
      </w:pPr>
    </w:p>
    <w:p w14:paraId="4DE4C75B" w14:textId="77777777" w:rsidR="00DC0A2D" w:rsidRDefault="00DC0A2D" w:rsidP="0042431C">
      <w:pPr>
        <w:pStyle w:val="Prosttext"/>
        <w:spacing w:line="276" w:lineRule="auto"/>
        <w:ind w:left="708"/>
        <w:jc w:val="both"/>
        <w:rPr>
          <w:rFonts w:ascii="Arial" w:hAnsi="Arial"/>
        </w:rPr>
      </w:pPr>
    </w:p>
    <w:p w14:paraId="5CC0C7BF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/>
        </w:rPr>
      </w:pPr>
    </w:p>
    <w:p w14:paraId="6ABBD47C" w14:textId="77777777" w:rsidR="00DC0A2D" w:rsidRDefault="00DC0A2D" w:rsidP="0042431C">
      <w:pPr>
        <w:spacing w:line="276" w:lineRule="auto"/>
        <w:ind w:left="567"/>
        <w:rPr>
          <w:sz w:val="22"/>
        </w:rPr>
      </w:pPr>
    </w:p>
    <w:p w14:paraId="42D37AAE" w14:textId="77777777" w:rsidR="00DC0A2D" w:rsidRDefault="00DC0A2D" w:rsidP="0042431C">
      <w:pPr>
        <w:spacing w:line="276" w:lineRule="auto"/>
        <w:ind w:left="567"/>
        <w:rPr>
          <w:sz w:val="22"/>
        </w:rPr>
      </w:pPr>
    </w:p>
    <w:p w14:paraId="461632B0" w14:textId="77777777" w:rsidR="00DC0A2D" w:rsidRDefault="00DC0A2D" w:rsidP="0042431C">
      <w:pPr>
        <w:spacing w:line="276" w:lineRule="auto"/>
        <w:ind w:left="567"/>
        <w:rPr>
          <w:sz w:val="22"/>
        </w:rPr>
      </w:pPr>
    </w:p>
    <w:p w14:paraId="5CA35CBB" w14:textId="77777777" w:rsidR="00DC0A2D" w:rsidRDefault="00DC0A2D" w:rsidP="0042431C">
      <w:pPr>
        <w:spacing w:line="276" w:lineRule="auto"/>
        <w:ind w:left="567"/>
        <w:rPr>
          <w:sz w:val="22"/>
        </w:rPr>
      </w:pPr>
    </w:p>
    <w:p w14:paraId="02296720" w14:textId="77777777" w:rsidR="00DC0A2D" w:rsidRDefault="00DC0A2D" w:rsidP="0042431C">
      <w:pPr>
        <w:spacing w:line="276" w:lineRule="auto"/>
        <w:ind w:left="567"/>
        <w:rPr>
          <w:sz w:val="22"/>
        </w:rPr>
      </w:pPr>
    </w:p>
    <w:p w14:paraId="0965ED67" w14:textId="77777777" w:rsidR="00DA7DAE" w:rsidRDefault="00DA7DAE" w:rsidP="0042431C">
      <w:pPr>
        <w:spacing w:line="276" w:lineRule="auto"/>
        <w:ind w:left="567"/>
        <w:rPr>
          <w:sz w:val="22"/>
        </w:rPr>
      </w:pPr>
    </w:p>
    <w:p w14:paraId="2651336E" w14:textId="77777777" w:rsidR="00DC0A2D" w:rsidRPr="00DA7DAE" w:rsidRDefault="00DC0A2D" w:rsidP="0042431C">
      <w:pPr>
        <w:pStyle w:val="Prosttext"/>
        <w:spacing w:line="276" w:lineRule="auto"/>
        <w:jc w:val="both"/>
        <w:rPr>
          <w:rFonts w:ascii="Arial" w:hAnsi="Arial"/>
          <w:sz w:val="36"/>
          <w:szCs w:val="36"/>
        </w:rPr>
      </w:pPr>
    </w:p>
    <w:p w14:paraId="6A5321B4" w14:textId="77777777" w:rsidR="00E55675" w:rsidRDefault="00E55675" w:rsidP="00E55675">
      <w:pPr>
        <w:pStyle w:val="Prosttext"/>
        <w:ind w:left="708" w:hanging="708"/>
        <w:jc w:val="center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 xml:space="preserve">MŠ Děčín XXXI, Dlouhá 112 – </w:t>
      </w:r>
    </w:p>
    <w:p w14:paraId="1240DE18" w14:textId="77777777" w:rsidR="00E55675" w:rsidRPr="009B2619" w:rsidRDefault="00E55675" w:rsidP="00E55675">
      <w:pPr>
        <w:pStyle w:val="Prosttext"/>
        <w:ind w:left="708" w:hanging="708"/>
        <w:jc w:val="center"/>
        <w:rPr>
          <w:rFonts w:ascii="Arial" w:hAnsi="Arial" w:cs="Arial"/>
          <w:bCs/>
          <w:iCs/>
          <w:sz w:val="36"/>
          <w:szCs w:val="36"/>
        </w:rPr>
      </w:pPr>
      <w:r>
        <w:rPr>
          <w:rFonts w:ascii="Arial" w:hAnsi="Arial" w:cs="Arial"/>
          <w:bCs/>
          <w:iCs/>
          <w:sz w:val="36"/>
          <w:szCs w:val="36"/>
        </w:rPr>
        <w:t>Zateplení objektu a oprava zpevněných ploch</w:t>
      </w:r>
    </w:p>
    <w:p w14:paraId="640D035A" w14:textId="77777777" w:rsidR="00DC0A2D" w:rsidRDefault="00DC0A2D" w:rsidP="0042431C">
      <w:pPr>
        <w:pStyle w:val="Prosttext"/>
        <w:spacing w:line="276" w:lineRule="auto"/>
        <w:ind w:left="708" w:hanging="708"/>
        <w:jc w:val="center"/>
        <w:rPr>
          <w:rFonts w:ascii="Arial" w:hAnsi="Arial" w:cs="Arial"/>
          <w:bCs/>
          <w:iCs/>
          <w:sz w:val="52"/>
          <w:szCs w:val="52"/>
        </w:rPr>
      </w:pPr>
    </w:p>
    <w:p w14:paraId="62467357" w14:textId="77777777" w:rsidR="00DC0A2D" w:rsidRDefault="00DC0A2D" w:rsidP="0042431C">
      <w:pPr>
        <w:pStyle w:val="Prosttext"/>
        <w:spacing w:line="276" w:lineRule="auto"/>
        <w:ind w:left="708" w:hanging="708"/>
        <w:jc w:val="center"/>
        <w:rPr>
          <w:rFonts w:ascii="Arial" w:hAnsi="Arial" w:cs="Arial"/>
          <w:b/>
          <w:bCs/>
          <w:iCs/>
          <w:sz w:val="52"/>
          <w:szCs w:val="52"/>
        </w:rPr>
      </w:pPr>
      <w:r>
        <w:rPr>
          <w:rFonts w:ascii="Arial" w:hAnsi="Arial" w:cs="Arial"/>
          <w:b/>
          <w:bCs/>
          <w:iCs/>
          <w:sz w:val="52"/>
          <w:szCs w:val="52"/>
        </w:rPr>
        <w:t>B. Souhrnná technická zpráva</w:t>
      </w:r>
    </w:p>
    <w:p w14:paraId="43C3B875" w14:textId="77777777" w:rsidR="00DC0A2D" w:rsidRDefault="00DC0A2D" w:rsidP="0042431C">
      <w:pPr>
        <w:pStyle w:val="Prosttext"/>
        <w:spacing w:line="276" w:lineRule="auto"/>
        <w:ind w:left="708" w:hanging="708"/>
        <w:jc w:val="both"/>
        <w:rPr>
          <w:rFonts w:ascii="Arial" w:hAnsi="Arial" w:cs="Arial"/>
          <w:sz w:val="32"/>
        </w:rPr>
      </w:pPr>
    </w:p>
    <w:p w14:paraId="00141428" w14:textId="0304062D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4C6DA092" w14:textId="77777777" w:rsidR="00E55675" w:rsidRDefault="00E55675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1D55F7A8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060AB98F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647D55AC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374CA690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129EBE8D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6F00F1B3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12454F00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07F466EE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461D6737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710D9001" w14:textId="77777777" w:rsidR="0042431C" w:rsidRDefault="0042431C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305A6D33" w14:textId="77777777" w:rsidR="0042431C" w:rsidRDefault="0042431C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181C1AAA" w14:textId="77777777" w:rsidR="0042431C" w:rsidRDefault="0042431C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0937BD22" w14:textId="77777777" w:rsidR="0042431C" w:rsidRDefault="0042431C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3A5F7EDE" w14:textId="77777777" w:rsidR="00DA7DAE" w:rsidRDefault="00DA7DAE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7C92E95B" w14:textId="77777777" w:rsidR="00DA7DAE" w:rsidRDefault="00DA7DAE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2B0F38AD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01FE1EFE" w14:textId="77777777" w:rsidR="00DC0A2D" w:rsidRDefault="00DC0A2D" w:rsidP="0042431C">
      <w:pPr>
        <w:pStyle w:val="Prosttext"/>
        <w:spacing w:line="276" w:lineRule="auto"/>
        <w:jc w:val="both"/>
        <w:rPr>
          <w:rFonts w:ascii="Arial" w:hAnsi="Arial" w:cs="Arial"/>
          <w:sz w:val="22"/>
        </w:rPr>
      </w:pPr>
    </w:p>
    <w:p w14:paraId="0CF79718" w14:textId="77777777" w:rsidR="00DC0A2D" w:rsidRDefault="00DC0A2D" w:rsidP="0042431C">
      <w:pPr>
        <w:pStyle w:val="Prosttext"/>
        <w:spacing w:line="276" w:lineRule="auto"/>
        <w:ind w:left="708" w:hanging="708"/>
        <w:jc w:val="both"/>
        <w:rPr>
          <w:rFonts w:ascii="Arial" w:hAnsi="Arial" w:cs="Arial"/>
          <w:sz w:val="22"/>
        </w:rPr>
      </w:pPr>
    </w:p>
    <w:p w14:paraId="116C3CA1" w14:textId="376F83A0" w:rsidR="003C05FD" w:rsidRDefault="00DC0A2D" w:rsidP="0042431C">
      <w:pPr>
        <w:pStyle w:val="Prosttext"/>
        <w:spacing w:line="276" w:lineRule="auto"/>
        <w:ind w:left="708" w:hanging="708"/>
        <w:rPr>
          <w:rFonts w:cs="Arial"/>
          <w:color w:val="000000"/>
          <w:sz w:val="22"/>
          <w:szCs w:val="22"/>
        </w:rPr>
      </w:pPr>
      <w:r>
        <w:rPr>
          <w:rFonts w:ascii="Arial" w:hAnsi="Arial"/>
          <w:sz w:val="22"/>
        </w:rPr>
        <w:t xml:space="preserve">   V Ústí nad </w:t>
      </w:r>
      <w:proofErr w:type="gramStart"/>
      <w:r>
        <w:rPr>
          <w:rFonts w:ascii="Arial" w:hAnsi="Arial"/>
          <w:sz w:val="22"/>
        </w:rPr>
        <w:t xml:space="preserve">Labem,  </w:t>
      </w:r>
      <w:r w:rsidR="00E55675">
        <w:rPr>
          <w:rFonts w:ascii="Arial" w:hAnsi="Arial"/>
          <w:sz w:val="22"/>
        </w:rPr>
        <w:t>12</w:t>
      </w:r>
      <w:proofErr w:type="gramEnd"/>
      <w:r>
        <w:rPr>
          <w:rFonts w:ascii="Arial" w:hAnsi="Arial"/>
          <w:sz w:val="22"/>
        </w:rPr>
        <w:t>/20</w:t>
      </w:r>
      <w:r w:rsidR="00E55675">
        <w:rPr>
          <w:rFonts w:ascii="Arial" w:hAnsi="Arial"/>
          <w:sz w:val="22"/>
        </w:rPr>
        <w:t>21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Vypracoval: </w:t>
      </w:r>
      <w:proofErr w:type="spellStart"/>
      <w:r w:rsidR="00E55675">
        <w:rPr>
          <w:rFonts w:ascii="Arial" w:hAnsi="Arial"/>
          <w:sz w:val="22"/>
        </w:rPr>
        <w:t>Andrejkovič</w:t>
      </w:r>
      <w:proofErr w:type="spellEnd"/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</w:p>
    <w:p w14:paraId="005EACD9" w14:textId="77777777" w:rsidR="0093738D" w:rsidRPr="0093738D" w:rsidRDefault="0093738D" w:rsidP="0042431C">
      <w:pPr>
        <w:pStyle w:val="Prosttext"/>
        <w:spacing w:line="276" w:lineRule="auto"/>
        <w:ind w:left="708" w:hanging="708"/>
        <w:rPr>
          <w:rFonts w:cs="Arial"/>
          <w:color w:val="000000"/>
          <w:sz w:val="22"/>
          <w:szCs w:val="22"/>
        </w:rPr>
      </w:pPr>
    </w:p>
    <w:p w14:paraId="4B19A62F" w14:textId="77777777" w:rsidR="0093738D" w:rsidRDefault="0093738D" w:rsidP="0042431C">
      <w:pPr>
        <w:pStyle w:val="Prosttext2"/>
        <w:spacing w:line="276" w:lineRule="auto"/>
        <w:ind w:left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Obsah:</w:t>
      </w:r>
    </w:p>
    <w:p w14:paraId="320934C0" w14:textId="77777777" w:rsidR="0093738D" w:rsidRDefault="0093738D" w:rsidP="0042431C">
      <w:pPr>
        <w:pStyle w:val="Prosttext2"/>
        <w:spacing w:line="276" w:lineRule="auto"/>
        <w:ind w:left="708" w:hanging="708"/>
        <w:rPr>
          <w:rFonts w:ascii="Arial" w:hAnsi="Arial" w:cs="Arial"/>
          <w:b/>
          <w:bCs/>
        </w:rPr>
      </w:pPr>
    </w:p>
    <w:p w14:paraId="263987DD" w14:textId="77777777" w:rsidR="0093738D" w:rsidRDefault="0093738D" w:rsidP="0042431C">
      <w:pPr>
        <w:pStyle w:val="Prosttext2"/>
        <w:spacing w:line="276" w:lineRule="auto"/>
        <w:ind w:left="708" w:hanging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</w:t>
      </w:r>
      <w:r>
        <w:rPr>
          <w:rFonts w:ascii="Arial" w:hAnsi="Arial" w:cs="Arial"/>
          <w:b/>
        </w:rPr>
        <w:t>B.1.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Popis území stavby</w:t>
      </w:r>
    </w:p>
    <w:p w14:paraId="081DE229" w14:textId="77777777" w:rsidR="0093738D" w:rsidRDefault="0093738D" w:rsidP="0042431C">
      <w:pPr>
        <w:pStyle w:val="Prosttext2"/>
        <w:spacing w:line="276" w:lineRule="auto"/>
        <w:ind w:left="708" w:hanging="4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</w:t>
      </w:r>
      <w:r>
        <w:rPr>
          <w:rFonts w:ascii="Arial" w:hAnsi="Arial" w:cs="Arial"/>
        </w:rPr>
        <w:tab/>
        <w:t xml:space="preserve">a)    </w:t>
      </w:r>
      <w:r>
        <w:rPr>
          <w:rFonts w:ascii="Arial" w:hAnsi="Arial" w:cs="Arial"/>
        </w:rPr>
        <w:tab/>
        <w:t>charakteristika území a stavebního pozemku, zastavěné území a neza-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stavěné území, soulad navrhované stavby s charakterem území, do-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savadní využití a zastavěnost území</w:t>
      </w:r>
    </w:p>
    <w:p w14:paraId="7D79ED32" w14:textId="77777777" w:rsidR="0093738D" w:rsidRDefault="0093738D" w:rsidP="0042431C">
      <w:pPr>
        <w:pStyle w:val="Prosttext2"/>
        <w:spacing w:line="276" w:lineRule="auto"/>
        <w:ind w:left="2124" w:hanging="714"/>
        <w:rPr>
          <w:rFonts w:ascii="Arial" w:hAnsi="Arial" w:cs="Arial"/>
        </w:rPr>
      </w:pPr>
      <w:r>
        <w:rPr>
          <w:rFonts w:ascii="Arial" w:hAnsi="Arial" w:cs="Arial"/>
        </w:rPr>
        <w:t xml:space="preserve">b)    </w:t>
      </w:r>
      <w:r>
        <w:rPr>
          <w:rFonts w:ascii="Arial" w:hAnsi="Arial" w:cs="Arial"/>
        </w:rPr>
        <w:tab/>
      </w:r>
      <w:r w:rsidR="00641126" w:rsidRPr="00641126">
        <w:rPr>
          <w:rFonts w:ascii="Arial" w:hAnsi="Arial" w:cs="Arial"/>
        </w:rPr>
        <w:t>údaje o souladu u s územním rozhodnutím nebo regulačním plánem nebo veřejnoprávní smlouvou územní rozhodnutí nahrazující anebo územním souhlasem</w:t>
      </w:r>
    </w:p>
    <w:p w14:paraId="498DA11B" w14:textId="77777777" w:rsidR="00641126" w:rsidRDefault="0093738D" w:rsidP="0042431C">
      <w:pPr>
        <w:pStyle w:val="Prosttext2"/>
        <w:spacing w:line="276" w:lineRule="auto"/>
        <w:ind w:left="2124" w:hanging="714"/>
        <w:rPr>
          <w:rFonts w:ascii="Arial" w:hAnsi="Arial" w:cs="Arial"/>
        </w:rPr>
      </w:pPr>
      <w:r>
        <w:rPr>
          <w:rFonts w:ascii="Arial" w:hAnsi="Arial" w:cs="Arial"/>
        </w:rPr>
        <w:t xml:space="preserve">c)   </w:t>
      </w:r>
      <w:r>
        <w:rPr>
          <w:rFonts w:ascii="Arial" w:hAnsi="Arial" w:cs="Arial"/>
        </w:rPr>
        <w:tab/>
      </w:r>
      <w:r w:rsidR="00641126" w:rsidRPr="00641126">
        <w:rPr>
          <w:rFonts w:ascii="Arial" w:hAnsi="Arial" w:cs="Arial"/>
        </w:rPr>
        <w:t>údaje o souladu s územně plánovací dokumentací, v případě stavebních úprav podmiňujících změnu v užívání stavby,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96A7215" w14:textId="77777777" w:rsidR="0093738D" w:rsidRDefault="0093738D" w:rsidP="0042431C">
      <w:pPr>
        <w:pStyle w:val="Prosttext2"/>
        <w:spacing w:line="276" w:lineRule="auto"/>
        <w:ind w:left="2124" w:hanging="714"/>
        <w:rPr>
          <w:rFonts w:ascii="Arial" w:hAnsi="Arial" w:cs="Arial"/>
        </w:rPr>
      </w:pPr>
      <w:r>
        <w:rPr>
          <w:rFonts w:ascii="Arial" w:hAnsi="Arial" w:cs="Arial"/>
        </w:rPr>
        <w:t xml:space="preserve">d)   </w:t>
      </w:r>
      <w:r>
        <w:rPr>
          <w:rFonts w:ascii="Arial" w:hAnsi="Arial" w:cs="Arial"/>
        </w:rPr>
        <w:tab/>
      </w:r>
      <w:r w:rsidR="00EB75BE" w:rsidRPr="00EB75BE">
        <w:rPr>
          <w:rFonts w:ascii="Arial" w:hAnsi="Arial" w:cs="Arial"/>
        </w:rPr>
        <w:t>informace o vydaných rozhodnutích o povolení výjimky z obecných požadavků na využívání území,</w:t>
      </w:r>
    </w:p>
    <w:p w14:paraId="63A77155" w14:textId="77777777" w:rsidR="00EB75BE" w:rsidRPr="00EB75BE" w:rsidRDefault="0093738D" w:rsidP="0042431C">
      <w:pPr>
        <w:pStyle w:val="Prosttext2"/>
        <w:spacing w:line="276" w:lineRule="auto"/>
        <w:ind w:left="2124" w:hanging="714"/>
        <w:rPr>
          <w:rFonts w:ascii="Arial" w:hAnsi="Arial" w:cs="Arial"/>
        </w:rPr>
      </w:pPr>
      <w:r>
        <w:rPr>
          <w:rFonts w:ascii="Arial" w:hAnsi="Arial" w:cs="Arial"/>
        </w:rPr>
        <w:t xml:space="preserve">e)   </w:t>
      </w:r>
      <w:r>
        <w:rPr>
          <w:rFonts w:ascii="Arial" w:hAnsi="Arial" w:cs="Arial"/>
        </w:rPr>
        <w:tab/>
      </w:r>
      <w:r w:rsidR="00EB75BE" w:rsidRPr="00EB75BE">
        <w:rPr>
          <w:rFonts w:ascii="Arial" w:hAnsi="Arial" w:cs="Arial"/>
        </w:rPr>
        <w:t>informace o tom, zda a v jakých částech dokumentace jsou zohledněny podmínky závazných stanovisek dotčených orgánů,</w:t>
      </w:r>
    </w:p>
    <w:p w14:paraId="29B3C4B0" w14:textId="77777777" w:rsidR="00EB75BE" w:rsidRPr="00EB75BE" w:rsidRDefault="00EB75BE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EB75BE">
        <w:rPr>
          <w:rFonts w:ascii="Arial" w:hAnsi="Arial" w:cs="Arial"/>
        </w:rPr>
        <w:t>výčet a závěry provedených průzkumů a rozborů - geologický průzkum, hydrogeologický průzkum, stavebně historický průzkum apod.,</w:t>
      </w:r>
    </w:p>
    <w:p w14:paraId="708D629C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ochrana území podle jiných právních předpisů</w:t>
      </w:r>
    </w:p>
    <w:p w14:paraId="7B0CF03B" w14:textId="77777777" w:rsidR="00EB75BE" w:rsidRPr="00EB75BE" w:rsidRDefault="00EB75BE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poloha vzhledem k záplavovému území, poddolovanému území apod.</w:t>
      </w:r>
    </w:p>
    <w:p w14:paraId="3A69077D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vliv stavby na okolní stavby a pozemky, ochrana okolí, vliv stavby na odtokové poměry v území</w:t>
      </w:r>
    </w:p>
    <w:p w14:paraId="6A510A38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požadavky na asanace, demolice, kácení dřevin</w:t>
      </w:r>
    </w:p>
    <w:p w14:paraId="4201EEF2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požadavky na maximální dočasné a trvalé zábory zemědělského a půdního fondu nebo pozemků určených k plnění funkce lesa</w:t>
      </w:r>
    </w:p>
    <w:p w14:paraId="5F388344" w14:textId="77777777" w:rsidR="0093738D" w:rsidRDefault="007C1AF2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93738D">
        <w:rPr>
          <w:rFonts w:ascii="Arial" w:hAnsi="Arial" w:cs="Arial"/>
        </w:rPr>
        <w:t>zemně technické podmínky - zejména možnost napojená na stávající dopravní a technickou infrastrukturu, možnost bezbariérového přístupu k navrhované stavbě</w:t>
      </w:r>
    </w:p>
    <w:p w14:paraId="1610C13D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věcné a časové vazby stavby, podmiňující, vyvolaném, související investice</w:t>
      </w:r>
    </w:p>
    <w:p w14:paraId="1BD20C77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seznam pozemků podle katastru nemovitostí, na kterých se stavba umísťuje a provádí</w:t>
      </w:r>
    </w:p>
    <w:p w14:paraId="6434F9C2" w14:textId="77777777" w:rsidR="0093738D" w:rsidRDefault="0093738D" w:rsidP="0042431C">
      <w:pPr>
        <w:pStyle w:val="Prosttext2"/>
        <w:numPr>
          <w:ilvl w:val="0"/>
          <w:numId w:val="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seznam pozemků podle katastru nemovitostí, na kterých vznikne ochranné nebo bezpečnostní pásmo</w:t>
      </w:r>
    </w:p>
    <w:p w14:paraId="5F5E8115" w14:textId="77777777" w:rsidR="0093738D" w:rsidRDefault="0093738D" w:rsidP="0042431C">
      <w:pPr>
        <w:pStyle w:val="Prosttext2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78AFB43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B.2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Celkový popis stavby </w:t>
      </w:r>
    </w:p>
    <w:p w14:paraId="39D6241D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B.2.1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Základní charakteristika stavby a jejího užívání</w:t>
      </w:r>
    </w:p>
    <w:p w14:paraId="67344027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nová stavba nebo změna dokončené stavby</w:t>
      </w:r>
    </w:p>
    <w:p w14:paraId="5A8E0D48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 užívání stavby</w:t>
      </w:r>
    </w:p>
    <w:p w14:paraId="16A05954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trvalá nebo dočasná stavba</w:t>
      </w:r>
    </w:p>
    <w:p w14:paraId="208F9AA6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o vydaných rozhodnutích o povolení výjimky z technických požadavků na stavby a technických požadavků zabezpečujících bezbariérové užívání stavby</w:t>
      </w:r>
    </w:p>
    <w:p w14:paraId="402C8F72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o tom, zda a v jakých částech dokumentace jsou zohledněny podmínky závazných stanovisek dotčených orgánů</w:t>
      </w:r>
    </w:p>
    <w:p w14:paraId="0887EAA6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ochrana stavby podle jiných právních předpisů</w:t>
      </w:r>
    </w:p>
    <w:p w14:paraId="61419ACD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navrhované parametry stavby - zastavěná plocha, obestavěný prostor, užitná plocha, počet funkčních jednotek a jejich velikosti apod.</w:t>
      </w:r>
    </w:p>
    <w:p w14:paraId="2CDC82AA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bilance stavby - potřeby a spotřeby médií a hmot, hospodaření s dešťovou vodou, celkové produkované množství a druhy odpadů a emisí, třída energetické náročnosti budov apod.</w:t>
      </w:r>
    </w:p>
    <w:p w14:paraId="228D8595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předpoklady výstavby - časové údaje o realizaci stavby, členění na etapy</w:t>
      </w:r>
    </w:p>
    <w:p w14:paraId="2A4A6618" w14:textId="77777777" w:rsidR="0093738D" w:rsidRDefault="0093738D" w:rsidP="0042431C">
      <w:pPr>
        <w:pStyle w:val="Default"/>
        <w:numPr>
          <w:ilvl w:val="0"/>
          <w:numId w:val="5"/>
        </w:numPr>
        <w:suppressAutoHyphens/>
        <w:autoSpaceDN/>
        <w:adjustRightInd/>
        <w:spacing w:line="276" w:lineRule="auto"/>
        <w:ind w:left="2127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orientační náklady stavby</w:t>
      </w:r>
      <w:r>
        <w:rPr>
          <w:rFonts w:ascii="Arial" w:hAnsi="Arial" w:cs="Arial"/>
          <w:sz w:val="20"/>
          <w:szCs w:val="20"/>
        </w:rPr>
        <w:br/>
      </w:r>
    </w:p>
    <w:p w14:paraId="033B6CB5" w14:textId="77777777" w:rsidR="0093738D" w:rsidRDefault="0093738D" w:rsidP="0042431C">
      <w:pPr>
        <w:pStyle w:val="Default"/>
        <w:suppressAutoHyphens/>
        <w:autoSpaceDN/>
        <w:adjustRightInd/>
        <w:spacing w:line="276" w:lineRule="auto"/>
        <w:ind w:left="2127"/>
        <w:rPr>
          <w:rFonts w:ascii="Arial" w:hAnsi="Arial" w:cs="Arial"/>
          <w:sz w:val="20"/>
          <w:szCs w:val="20"/>
        </w:rPr>
      </w:pPr>
    </w:p>
    <w:p w14:paraId="19C601E5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B.2.2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Celkové urbanistické a architektonické řešení </w:t>
      </w:r>
    </w:p>
    <w:p w14:paraId="5C437320" w14:textId="77777777" w:rsidR="0093738D" w:rsidRDefault="0093738D" w:rsidP="0042431C">
      <w:pPr>
        <w:pStyle w:val="Default"/>
        <w:numPr>
          <w:ilvl w:val="0"/>
          <w:numId w:val="1"/>
        </w:numPr>
        <w:suppressAutoHyphens/>
        <w:autoSpaceDN/>
        <w:adjustRightInd/>
        <w:spacing w:line="276" w:lineRule="auto"/>
        <w:ind w:hanging="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urbanismus – územní regulace, kompozice prostorového řešení, </w:t>
      </w:r>
    </w:p>
    <w:p w14:paraId="22A487AA" w14:textId="77777777" w:rsidR="0093738D" w:rsidRDefault="0093738D" w:rsidP="0042431C">
      <w:pPr>
        <w:pStyle w:val="Default"/>
        <w:numPr>
          <w:ilvl w:val="0"/>
          <w:numId w:val="1"/>
        </w:numPr>
        <w:suppressAutoHyphens/>
        <w:autoSpaceDN/>
        <w:adjustRightInd/>
        <w:spacing w:line="276" w:lineRule="auto"/>
        <w:ind w:hanging="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architektonické řešení – kompozice tvarového řešení</w:t>
      </w:r>
      <w:r w:rsidR="00F24245">
        <w:rPr>
          <w:rFonts w:ascii="Arial" w:hAnsi="Arial" w:cs="Arial"/>
          <w:sz w:val="20"/>
          <w:szCs w:val="20"/>
        </w:rPr>
        <w:t xml:space="preserve">, materiálové a </w:t>
      </w:r>
      <w:r w:rsidR="00F24245">
        <w:rPr>
          <w:rFonts w:ascii="Arial" w:hAnsi="Arial" w:cs="Arial"/>
          <w:sz w:val="20"/>
          <w:szCs w:val="20"/>
        </w:rPr>
        <w:tab/>
        <w:t>barevné řešení</w:t>
      </w:r>
    </w:p>
    <w:p w14:paraId="1CF553F6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B.2.3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Celkové provozní řešení, technologie výroby </w:t>
      </w:r>
    </w:p>
    <w:p w14:paraId="0AA2B79F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B.2.4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Bezbariérové užívání stavby </w:t>
      </w:r>
    </w:p>
    <w:p w14:paraId="1F6B0B88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B.2.5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Bezpečnost při užívání stavby </w:t>
      </w:r>
    </w:p>
    <w:p w14:paraId="68A61FCB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B.2.6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Základní charakteristika objektů </w:t>
      </w:r>
    </w:p>
    <w:p w14:paraId="481EA236" w14:textId="77777777" w:rsidR="0093738D" w:rsidRDefault="0093738D" w:rsidP="0042431C">
      <w:pPr>
        <w:pStyle w:val="Default"/>
        <w:numPr>
          <w:ilvl w:val="0"/>
          <w:numId w:val="11"/>
        </w:numPr>
        <w:tabs>
          <w:tab w:val="left" w:pos="2156"/>
        </w:tabs>
        <w:suppressAutoHyphens/>
        <w:autoSpaceDN/>
        <w:adjustRightInd/>
        <w:spacing w:line="276" w:lineRule="auto"/>
        <w:ind w:left="226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řešení,</w:t>
      </w:r>
    </w:p>
    <w:p w14:paraId="5A41C7EF" w14:textId="77777777" w:rsidR="0093738D" w:rsidRDefault="0093738D" w:rsidP="0042431C">
      <w:pPr>
        <w:pStyle w:val="Default"/>
        <w:numPr>
          <w:ilvl w:val="0"/>
          <w:numId w:val="11"/>
        </w:numPr>
        <w:tabs>
          <w:tab w:val="left" w:pos="2156"/>
        </w:tabs>
        <w:suppressAutoHyphens/>
        <w:autoSpaceDN/>
        <w:adjustRightInd/>
        <w:spacing w:line="276" w:lineRule="auto"/>
        <w:ind w:left="226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konstrukční a materiálové řešení</w:t>
      </w:r>
    </w:p>
    <w:p w14:paraId="289FFF41" w14:textId="77777777" w:rsidR="0093738D" w:rsidRDefault="0093738D" w:rsidP="0042431C">
      <w:pPr>
        <w:pStyle w:val="Default"/>
        <w:numPr>
          <w:ilvl w:val="0"/>
          <w:numId w:val="11"/>
        </w:numPr>
        <w:tabs>
          <w:tab w:val="left" w:pos="2156"/>
        </w:tabs>
        <w:suppressAutoHyphens/>
        <w:autoSpaceDN/>
        <w:adjustRightInd/>
        <w:spacing w:line="276" w:lineRule="auto"/>
        <w:ind w:left="226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mechanická odolnost a stabilita</w:t>
      </w:r>
    </w:p>
    <w:p w14:paraId="1D103BE1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B.2.7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Základní charakteristika technických a technologických zařízení </w:t>
      </w:r>
    </w:p>
    <w:p w14:paraId="12D5E35C" w14:textId="77777777" w:rsidR="0093738D" w:rsidRDefault="0093738D" w:rsidP="0042431C">
      <w:pPr>
        <w:pStyle w:val="Default"/>
        <w:numPr>
          <w:ilvl w:val="0"/>
          <w:numId w:val="21"/>
        </w:numPr>
        <w:tabs>
          <w:tab w:val="left" w:pos="2156"/>
        </w:tabs>
        <w:suppressAutoHyphens/>
        <w:autoSpaceDN/>
        <w:adjustRightInd/>
        <w:spacing w:line="276" w:lineRule="auto"/>
        <w:ind w:left="226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technické řešení,                                                                    </w:t>
      </w:r>
    </w:p>
    <w:p w14:paraId="327FF1E0" w14:textId="77777777" w:rsidR="0093738D" w:rsidRDefault="0093738D" w:rsidP="0042431C">
      <w:pPr>
        <w:pStyle w:val="Default"/>
        <w:numPr>
          <w:ilvl w:val="0"/>
          <w:numId w:val="21"/>
        </w:numPr>
        <w:tabs>
          <w:tab w:val="left" w:pos="2156"/>
        </w:tabs>
        <w:suppressAutoHyphens/>
        <w:autoSpaceDN/>
        <w:adjustRightInd/>
        <w:spacing w:line="276" w:lineRule="auto"/>
        <w:ind w:left="2268" w:hanging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výčet technických a technologických zařízení.</w:t>
      </w:r>
    </w:p>
    <w:p w14:paraId="716EF3B7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B.2.8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Zásady požárně bezpečnostního řešení </w:t>
      </w:r>
    </w:p>
    <w:p w14:paraId="4888AF69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B.2.9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Úspora energie a tepelná ochrana </w:t>
      </w:r>
    </w:p>
    <w:p w14:paraId="3EBE39C5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B.2.10 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 xml:space="preserve">Hygienické požadavky na </w:t>
      </w:r>
      <w:r w:rsidR="00D52622">
        <w:rPr>
          <w:rFonts w:ascii="Arial" w:hAnsi="Arial" w:cs="Arial"/>
          <w:color w:val="auto"/>
          <w:sz w:val="20"/>
          <w:szCs w:val="20"/>
        </w:rPr>
        <w:t>stavby, požadavky</w:t>
      </w:r>
      <w:r w:rsidR="002A5B73">
        <w:rPr>
          <w:rFonts w:ascii="Arial" w:hAnsi="Arial" w:cs="Arial"/>
          <w:color w:val="auto"/>
          <w:sz w:val="20"/>
          <w:szCs w:val="20"/>
        </w:rPr>
        <w:t xml:space="preserve"> na pracovní a komunální </w:t>
      </w:r>
      <w:r w:rsidR="002A5B73">
        <w:rPr>
          <w:rFonts w:ascii="Arial" w:hAnsi="Arial" w:cs="Arial"/>
          <w:color w:val="auto"/>
          <w:sz w:val="20"/>
          <w:szCs w:val="20"/>
        </w:rPr>
        <w:tab/>
      </w:r>
      <w:r w:rsidR="002A5B73">
        <w:rPr>
          <w:rFonts w:ascii="Arial" w:hAnsi="Arial" w:cs="Arial"/>
          <w:color w:val="auto"/>
          <w:sz w:val="20"/>
          <w:szCs w:val="20"/>
        </w:rPr>
        <w:tab/>
      </w:r>
      <w:r w:rsidR="002A5B73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 xml:space="preserve">prostředí </w:t>
      </w:r>
    </w:p>
    <w:p w14:paraId="22BB0040" w14:textId="77777777" w:rsidR="0093738D" w:rsidRDefault="0093738D" w:rsidP="0042431C">
      <w:pPr>
        <w:pStyle w:val="Default"/>
        <w:spacing w:line="276" w:lineRule="auto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B.2.11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 xml:space="preserve">Zásady ochrany stavby před negativními účinky vnějšího prostředí </w:t>
      </w:r>
    </w:p>
    <w:p w14:paraId="7B056E3D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hanging="15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ochrana před pronikáním radonu z podloží,</w:t>
      </w:r>
    </w:p>
    <w:p w14:paraId="1A6315F2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hanging="15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ochrana před bludnými proudy,</w:t>
      </w:r>
    </w:p>
    <w:p w14:paraId="664D9B16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1418" w:hanging="14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ochrana před technickou seizmicitou,</w:t>
      </w:r>
    </w:p>
    <w:p w14:paraId="4A438158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1418" w:hanging="14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ochrana před hlukem,</w:t>
      </w:r>
    </w:p>
    <w:p w14:paraId="1AC5EB75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1418" w:hanging="142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protipovodňová opatření,</w:t>
      </w:r>
    </w:p>
    <w:p w14:paraId="35E69CDB" w14:textId="77777777" w:rsidR="0093738D" w:rsidRDefault="0093738D" w:rsidP="0042431C">
      <w:pPr>
        <w:pStyle w:val="Default"/>
        <w:numPr>
          <w:ilvl w:val="0"/>
          <w:numId w:val="6"/>
        </w:numPr>
        <w:suppressAutoHyphens/>
        <w:autoSpaceDN/>
        <w:adjustRightInd/>
        <w:spacing w:line="276" w:lineRule="auto"/>
        <w:ind w:left="2127" w:hanging="85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ostatní účinky - vliv poddolování, výskyt metanu apod.</w:t>
      </w:r>
    </w:p>
    <w:p w14:paraId="6B1C3D9F" w14:textId="77777777" w:rsidR="0093738D" w:rsidRDefault="0093738D" w:rsidP="0042431C">
      <w:pPr>
        <w:pStyle w:val="4992uroven"/>
        <w:spacing w:before="0" w:line="276" w:lineRule="auto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B.3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Připojení na technickou infrastrukturu</w:t>
      </w:r>
    </w:p>
    <w:p w14:paraId="3574E237" w14:textId="77777777" w:rsidR="0093738D" w:rsidRDefault="0093738D" w:rsidP="0042431C">
      <w:pPr>
        <w:pStyle w:val="4992uroven"/>
        <w:numPr>
          <w:ilvl w:val="0"/>
          <w:numId w:val="2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napojovací místa technické infrastruktury</w:t>
      </w:r>
    </w:p>
    <w:p w14:paraId="60172FB8" w14:textId="77777777" w:rsidR="0093738D" w:rsidRDefault="0093738D" w:rsidP="0042431C">
      <w:pPr>
        <w:pStyle w:val="4992uroven"/>
        <w:numPr>
          <w:ilvl w:val="0"/>
          <w:numId w:val="2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připojovací rozměry, výkonové kapacity a délky</w:t>
      </w:r>
    </w:p>
    <w:p w14:paraId="748E9A94" w14:textId="77777777" w:rsidR="0093738D" w:rsidRDefault="0093738D" w:rsidP="0042431C">
      <w:pPr>
        <w:pStyle w:val="4992uroven"/>
        <w:spacing w:before="0" w:line="276" w:lineRule="auto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B.4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Dopravní řešení</w:t>
      </w:r>
    </w:p>
    <w:p w14:paraId="1DCD1FD2" w14:textId="77777777" w:rsidR="0093738D" w:rsidRDefault="0093738D" w:rsidP="0042431C">
      <w:pPr>
        <w:pStyle w:val="4992uroven"/>
        <w:numPr>
          <w:ilvl w:val="0"/>
          <w:numId w:val="8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 xml:space="preserve">popis dopravního řešení včetně bezbariérových opatření pro přístupnost 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a užívání stavby osobami se sníženou schopností pohybu nebo orienta-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ce,</w:t>
      </w:r>
    </w:p>
    <w:p w14:paraId="614A7F19" w14:textId="77777777" w:rsidR="0093738D" w:rsidRDefault="0093738D" w:rsidP="0042431C">
      <w:pPr>
        <w:pStyle w:val="4992uroven"/>
        <w:numPr>
          <w:ilvl w:val="0"/>
          <w:numId w:val="8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napojení území na stávající dopravní infrastrukturu,</w:t>
      </w:r>
    </w:p>
    <w:p w14:paraId="01FACAB0" w14:textId="77777777" w:rsidR="0093738D" w:rsidRDefault="0093738D" w:rsidP="0042431C">
      <w:pPr>
        <w:pStyle w:val="4992uroven"/>
        <w:numPr>
          <w:ilvl w:val="0"/>
          <w:numId w:val="8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doprava v klidu,</w:t>
      </w:r>
    </w:p>
    <w:p w14:paraId="0D3E64EF" w14:textId="77777777" w:rsidR="0093738D" w:rsidRDefault="0093738D" w:rsidP="0042431C">
      <w:pPr>
        <w:pStyle w:val="4992uroven"/>
        <w:numPr>
          <w:ilvl w:val="0"/>
          <w:numId w:val="8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pěší a cyklistické stezky.</w:t>
      </w:r>
    </w:p>
    <w:p w14:paraId="2DB2D1A3" w14:textId="77777777" w:rsidR="0093738D" w:rsidRDefault="0093738D" w:rsidP="0042431C">
      <w:pPr>
        <w:pStyle w:val="4992uroven"/>
        <w:spacing w:before="0" w:line="276" w:lineRule="auto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B.5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Řešení vegetace a souvisejících terénních úprav</w:t>
      </w:r>
    </w:p>
    <w:p w14:paraId="40211626" w14:textId="77777777" w:rsidR="0093738D" w:rsidRDefault="0093738D" w:rsidP="0042431C">
      <w:pPr>
        <w:pStyle w:val="4992uroven"/>
        <w:numPr>
          <w:ilvl w:val="0"/>
          <w:numId w:val="19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terénní úpravy,</w:t>
      </w:r>
    </w:p>
    <w:p w14:paraId="505B8662" w14:textId="77777777" w:rsidR="0093738D" w:rsidRDefault="0093738D" w:rsidP="0042431C">
      <w:pPr>
        <w:pStyle w:val="4992uroven"/>
        <w:numPr>
          <w:ilvl w:val="0"/>
          <w:numId w:val="19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použité vegetační prvky,</w:t>
      </w:r>
    </w:p>
    <w:p w14:paraId="623F4633" w14:textId="77777777" w:rsidR="0093738D" w:rsidRDefault="0093738D" w:rsidP="0042431C">
      <w:pPr>
        <w:pStyle w:val="4992uroven"/>
        <w:numPr>
          <w:ilvl w:val="0"/>
          <w:numId w:val="19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biotechnická opatření</w:t>
      </w:r>
    </w:p>
    <w:p w14:paraId="3075023F" w14:textId="77777777" w:rsidR="0093738D" w:rsidRDefault="0093738D" w:rsidP="0042431C">
      <w:pPr>
        <w:pStyle w:val="4992uroven"/>
        <w:spacing w:before="0" w:line="276" w:lineRule="auto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B.6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Popis vlivů stavby na životní prostředí a jeho ochrana</w:t>
      </w:r>
    </w:p>
    <w:p w14:paraId="13E3FE0F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vliv na životní prostředí - ovzduší, hluk, voda, odpady a půda,</w:t>
      </w:r>
    </w:p>
    <w:p w14:paraId="2C9650C1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 xml:space="preserve">vliv na přírodu a krajinu - ochrana dřevin, ochrana památných stromů, 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 xml:space="preserve">ochrana rostlin a živočichů, zachování ekologických funkcí 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a vazeb v krajině apod.</w:t>
      </w:r>
    </w:p>
    <w:p w14:paraId="1DA4C4A5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vliv na soustavu chráněných území Natura 2000,</w:t>
      </w:r>
    </w:p>
    <w:p w14:paraId="5518C130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firstLine="556"/>
        <w:rPr>
          <w:b w:val="0"/>
          <w:bCs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způsob zohlednění podmínek závazného stanoviska posouzení vlivu zá-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 xml:space="preserve">měru na životní prostředí, je-li podkladem, </w:t>
      </w:r>
    </w:p>
    <w:p w14:paraId="31B820B6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firstLine="556"/>
        <w:rPr>
          <w:b w:val="0"/>
          <w:color w:val="auto"/>
          <w:sz w:val="20"/>
          <w:szCs w:val="20"/>
        </w:rPr>
      </w:pPr>
      <w:r>
        <w:rPr>
          <w:b w:val="0"/>
          <w:bCs w:val="0"/>
          <w:color w:val="auto"/>
          <w:sz w:val="20"/>
          <w:szCs w:val="20"/>
        </w:rPr>
        <w:t xml:space="preserve">v případě záměrů spadajících do režimu zákona o integrované prevenci </w:t>
      </w:r>
      <w:r>
        <w:rPr>
          <w:b w:val="0"/>
          <w:bCs w:val="0"/>
          <w:color w:val="auto"/>
          <w:sz w:val="20"/>
          <w:szCs w:val="20"/>
        </w:rPr>
        <w:tab/>
      </w:r>
      <w:r>
        <w:rPr>
          <w:b w:val="0"/>
          <w:bCs w:val="0"/>
          <w:color w:val="auto"/>
          <w:sz w:val="20"/>
          <w:szCs w:val="20"/>
        </w:rPr>
        <w:tab/>
        <w:t xml:space="preserve">základní parametry  způsobu naplnění závěrů o nejlepších dostupných </w:t>
      </w:r>
      <w:r>
        <w:rPr>
          <w:b w:val="0"/>
          <w:bCs w:val="0"/>
          <w:color w:val="auto"/>
          <w:sz w:val="20"/>
          <w:szCs w:val="20"/>
        </w:rPr>
        <w:tab/>
      </w:r>
      <w:r>
        <w:rPr>
          <w:b w:val="0"/>
          <w:bCs w:val="0"/>
          <w:color w:val="auto"/>
          <w:sz w:val="20"/>
          <w:szCs w:val="20"/>
        </w:rPr>
        <w:tab/>
      </w:r>
      <w:r>
        <w:rPr>
          <w:b w:val="0"/>
          <w:bCs w:val="0"/>
          <w:color w:val="auto"/>
          <w:sz w:val="20"/>
          <w:szCs w:val="20"/>
        </w:rPr>
        <w:tab/>
        <w:t>technikách nebo integrované povolení, bylo-li vydáno,</w:t>
      </w:r>
    </w:p>
    <w:p w14:paraId="7FCBAA86" w14:textId="77777777" w:rsidR="0093738D" w:rsidRDefault="0093738D" w:rsidP="0042431C">
      <w:pPr>
        <w:pStyle w:val="4992uroven"/>
        <w:numPr>
          <w:ilvl w:val="0"/>
          <w:numId w:val="17"/>
        </w:numPr>
        <w:spacing w:before="0" w:line="276" w:lineRule="auto"/>
        <w:ind w:left="2127" w:hanging="851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lastRenderedPageBreak/>
        <w:t>navrhovaná ochranná a bezpečností pásma, rozsah omezení a podmínky ochrany podle jiných právních předpisů</w:t>
      </w:r>
    </w:p>
    <w:p w14:paraId="4359D0AA" w14:textId="77777777" w:rsidR="0093738D" w:rsidRDefault="0093738D" w:rsidP="0042431C">
      <w:pPr>
        <w:pStyle w:val="4992uroven"/>
        <w:spacing w:before="0" w:line="276" w:lineRule="auto"/>
        <w:rPr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B.7</w:t>
      </w:r>
      <w:r>
        <w:rPr>
          <w:b w:val="0"/>
          <w:color w:val="auto"/>
          <w:sz w:val="20"/>
          <w:szCs w:val="20"/>
        </w:rPr>
        <w:tab/>
      </w:r>
      <w:r>
        <w:rPr>
          <w:b w:val="0"/>
          <w:color w:val="auto"/>
          <w:sz w:val="20"/>
          <w:szCs w:val="20"/>
        </w:rPr>
        <w:tab/>
        <w:t>Ochrana obyvatelstva</w:t>
      </w:r>
    </w:p>
    <w:p w14:paraId="67A6D881" w14:textId="77777777" w:rsidR="0093738D" w:rsidRDefault="0093738D" w:rsidP="0042431C">
      <w:pPr>
        <w:pStyle w:val="499textodrazeny"/>
        <w:tabs>
          <w:tab w:val="left" w:pos="900"/>
        </w:tabs>
        <w:spacing w:before="0" w:line="276" w:lineRule="auto"/>
        <w:ind w:left="2127" w:hanging="141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>Splnění základních požadavků z hlediska plnění úkolů ochrany obyvatelstva.</w:t>
      </w:r>
    </w:p>
    <w:p w14:paraId="06CCC966" w14:textId="77777777" w:rsidR="0093738D" w:rsidRDefault="0093738D" w:rsidP="0042431C">
      <w:pPr>
        <w:pStyle w:val="4992uroven"/>
        <w:tabs>
          <w:tab w:val="left" w:pos="2100"/>
        </w:tabs>
        <w:spacing w:before="0" w:line="276" w:lineRule="auto"/>
        <w:rPr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ab/>
        <w:t>B.8</w:t>
      </w:r>
      <w:r>
        <w:rPr>
          <w:b w:val="0"/>
          <w:color w:val="auto"/>
          <w:sz w:val="20"/>
          <w:szCs w:val="20"/>
        </w:rPr>
        <w:tab/>
        <w:t xml:space="preserve"> Zásady organizace výstavby</w:t>
      </w:r>
    </w:p>
    <w:p w14:paraId="7956FD2E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potřeby a spotřeby rozhodujících médií a hmot, jejich zajištění,</w:t>
      </w:r>
    </w:p>
    <w:p w14:paraId="193BD795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odvodnění staveniště</w:t>
      </w:r>
    </w:p>
    <w:p w14:paraId="27CA2B00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 xml:space="preserve">napojení stavby na stávající veřejnou dopravní a technickou </w:t>
      </w:r>
      <w:r w:rsidRPr="00804B55">
        <w:rPr>
          <w:color w:val="auto"/>
          <w:sz w:val="20"/>
          <w:szCs w:val="20"/>
        </w:rPr>
        <w:tab/>
        <w:t>infrastrukturu</w:t>
      </w:r>
    </w:p>
    <w:p w14:paraId="11E05780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vliv provádění stavby na okolní stavby a pozemky</w:t>
      </w:r>
    </w:p>
    <w:p w14:paraId="66897B53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 xml:space="preserve">ochrana okolí staveniště a požadavky na související asanace, demolice, </w:t>
      </w:r>
      <w:r w:rsidRPr="00804B55">
        <w:rPr>
          <w:color w:val="auto"/>
          <w:sz w:val="20"/>
          <w:szCs w:val="20"/>
        </w:rPr>
        <w:tab/>
        <w:t>kácení dřevin,</w:t>
      </w:r>
    </w:p>
    <w:p w14:paraId="434D1756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f)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maximální zábory pro stavbu (dočasné / trvalé)</w:t>
      </w:r>
    </w:p>
    <w:p w14:paraId="7F852591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g)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požadavky na bezbariérové obchozí trasy</w:t>
      </w:r>
    </w:p>
    <w:p w14:paraId="31FF1806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2131" w:hanging="855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h)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maximální produkovaná množství a druhy odpad</w:t>
      </w:r>
      <w:r>
        <w:rPr>
          <w:color w:val="auto"/>
          <w:sz w:val="20"/>
          <w:szCs w:val="20"/>
        </w:rPr>
        <w:t xml:space="preserve">ů a emisí při výstavbě, </w:t>
      </w:r>
      <w:r>
        <w:rPr>
          <w:color w:val="auto"/>
          <w:sz w:val="20"/>
          <w:szCs w:val="20"/>
        </w:rPr>
        <w:tab/>
        <w:t>jejich</w:t>
      </w:r>
      <w:r w:rsidR="00EE3F63">
        <w:rPr>
          <w:color w:val="auto"/>
          <w:sz w:val="20"/>
          <w:szCs w:val="20"/>
        </w:rPr>
        <w:t xml:space="preserve"> </w:t>
      </w:r>
      <w:r w:rsidRPr="00804B55">
        <w:rPr>
          <w:color w:val="auto"/>
          <w:sz w:val="20"/>
          <w:szCs w:val="20"/>
        </w:rPr>
        <w:t>likvidace</w:t>
      </w:r>
    </w:p>
    <w:p w14:paraId="22496AD5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bilance zemních prací, požadavky na přísun zemin nebo deponie</w:t>
      </w:r>
    </w:p>
    <w:p w14:paraId="7594403F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j)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ochrana životního prostředí při výstavbě</w:t>
      </w:r>
    </w:p>
    <w:p w14:paraId="5371AD0B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 xml:space="preserve">zásady bezpečnosti a ochrany zdraví při práci na staveništi, </w:t>
      </w:r>
    </w:p>
    <w:p w14:paraId="4B085816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úpravy pro bezbariérové užívání výstavbou dotčených staveb</w:t>
      </w:r>
    </w:p>
    <w:p w14:paraId="1A281CB6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zásady pro dopravně inženýrské opatření</w:t>
      </w:r>
    </w:p>
    <w:p w14:paraId="0FE227FE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 xml:space="preserve">stanovení speciálních podmínek pro provádění stavby (provádění stavby </w:t>
      </w:r>
      <w:r w:rsidRPr="00804B55">
        <w:rPr>
          <w:color w:val="auto"/>
          <w:sz w:val="20"/>
          <w:szCs w:val="20"/>
        </w:rPr>
        <w:tab/>
        <w:t>za provozu, opatření proti účinkům vnějšího prostředí při výstavbě apod.</w:t>
      </w:r>
    </w:p>
    <w:p w14:paraId="722505C0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276"/>
        <w:rPr>
          <w:rFonts w:eastAsia="Arial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o)</w:t>
      </w:r>
      <w:r>
        <w:rPr>
          <w:color w:val="auto"/>
          <w:sz w:val="20"/>
          <w:szCs w:val="20"/>
        </w:rPr>
        <w:tab/>
      </w:r>
      <w:r w:rsidRPr="00804B55">
        <w:rPr>
          <w:color w:val="auto"/>
          <w:sz w:val="20"/>
          <w:szCs w:val="20"/>
        </w:rPr>
        <w:t>postup výstavby, rozhodující dílčí termíny</w:t>
      </w:r>
      <w:r w:rsidRPr="00804B55">
        <w:rPr>
          <w:color w:val="auto"/>
          <w:sz w:val="20"/>
          <w:szCs w:val="20"/>
        </w:rPr>
        <w:br/>
      </w:r>
    </w:p>
    <w:p w14:paraId="115A85B9" w14:textId="77777777" w:rsidR="0093738D" w:rsidRPr="00804B55" w:rsidRDefault="0093738D" w:rsidP="0042431C">
      <w:pPr>
        <w:pStyle w:val="499textodrazeny"/>
        <w:tabs>
          <w:tab w:val="left" w:pos="900"/>
          <w:tab w:val="left" w:pos="1080"/>
          <w:tab w:val="left" w:pos="2127"/>
        </w:tabs>
        <w:spacing w:before="0" w:line="276" w:lineRule="auto"/>
        <w:ind w:left="1418" w:hanging="709"/>
        <w:rPr>
          <w:rFonts w:eastAsia="Arial"/>
          <w:color w:val="auto"/>
          <w:sz w:val="20"/>
          <w:szCs w:val="20"/>
        </w:rPr>
      </w:pPr>
      <w:r w:rsidRPr="00804B55">
        <w:rPr>
          <w:color w:val="auto"/>
          <w:sz w:val="20"/>
          <w:szCs w:val="20"/>
        </w:rPr>
        <w:t xml:space="preserve">B.9. </w:t>
      </w:r>
      <w:r w:rsidRPr="00804B55">
        <w:rPr>
          <w:color w:val="auto"/>
          <w:sz w:val="20"/>
          <w:szCs w:val="20"/>
        </w:rPr>
        <w:tab/>
        <w:t>Celkové vodohospodářské řešení</w:t>
      </w:r>
    </w:p>
    <w:p w14:paraId="58C8BE22" w14:textId="77777777" w:rsidR="0093738D" w:rsidRDefault="0093738D" w:rsidP="0042431C">
      <w:pPr>
        <w:pStyle w:val="Prosttext2"/>
        <w:spacing w:line="276" w:lineRule="auto"/>
        <w:ind w:left="284"/>
        <w:rPr>
          <w:rFonts w:ascii="Arial" w:hAnsi="Arial" w:cs="Arial"/>
          <w:b/>
          <w:sz w:val="22"/>
          <w:u w:val="single"/>
        </w:rPr>
      </w:pPr>
    </w:p>
    <w:p w14:paraId="2832F379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u w:val="single"/>
        </w:rPr>
      </w:pPr>
    </w:p>
    <w:p w14:paraId="45B3299F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u w:val="single"/>
        </w:rPr>
      </w:pPr>
    </w:p>
    <w:p w14:paraId="0550893D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u w:val="single"/>
        </w:rPr>
      </w:pPr>
    </w:p>
    <w:p w14:paraId="7DAD9FC8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u w:val="single"/>
        </w:rPr>
      </w:pPr>
    </w:p>
    <w:p w14:paraId="08D7A575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u w:val="single"/>
        </w:rPr>
      </w:pPr>
    </w:p>
    <w:p w14:paraId="53F33F43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35CECB4D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595A1A45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70AEA5FA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77224AA6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7996B29E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254F6264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717E6E11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1A5176EB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424BC8D9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7064FE80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6D847440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14:paraId="0D6CAFEB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2"/>
          <w:lang w:val="en-US"/>
        </w:rPr>
      </w:pPr>
    </w:p>
    <w:p w14:paraId="1DA576CE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6FCB8BA8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6EB9AF87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648FC5DA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7AA6271D" w14:textId="77777777" w:rsidR="007769FE" w:rsidRDefault="007769FE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53378B74" w14:textId="77777777" w:rsidR="007769FE" w:rsidRDefault="007769FE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14EDCE2A" w14:textId="77777777" w:rsidR="0042431C" w:rsidRDefault="0042431C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sz w:val="22"/>
          <w:lang w:val="en-US"/>
        </w:rPr>
      </w:pPr>
    </w:p>
    <w:p w14:paraId="020ADFC1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2"/>
          <w:lang w:val="en-US"/>
        </w:rPr>
      </w:pPr>
    </w:p>
    <w:p w14:paraId="76368EF4" w14:textId="77777777" w:rsidR="0093738D" w:rsidRP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B.1. </w:t>
      </w:r>
      <w:r>
        <w:rPr>
          <w:rFonts w:ascii="Arial" w:hAnsi="Arial" w:cs="Arial"/>
          <w:b/>
          <w:bCs/>
          <w:sz w:val="24"/>
          <w:szCs w:val="24"/>
          <w:u w:val="single"/>
        </w:rPr>
        <w:t>Popis území stavby</w:t>
      </w:r>
    </w:p>
    <w:p w14:paraId="26172E6A" w14:textId="77777777" w:rsidR="0093738D" w:rsidRDefault="0093738D" w:rsidP="0042431C">
      <w:pPr>
        <w:pStyle w:val="Prosttext2"/>
        <w:numPr>
          <w:ilvl w:val="0"/>
          <w:numId w:val="9"/>
        </w:numPr>
        <w:tabs>
          <w:tab w:val="left" w:pos="284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charakteristika území a stavebního pozemku, zastavěné území a nezastavěné území, soulad navrhované stavby s charakterem území, dosavadní využití a zastavěnost území</w:t>
      </w:r>
    </w:p>
    <w:p w14:paraId="625C6828" w14:textId="19431C2E" w:rsidR="0093738D" w:rsidRDefault="0093738D" w:rsidP="0042431C">
      <w:pPr>
        <w:spacing w:line="276" w:lineRule="auto"/>
        <w:ind w:left="709"/>
        <w:jc w:val="both"/>
      </w:pPr>
      <w:r>
        <w:t xml:space="preserve">Jedná se o areál stávající </w:t>
      </w:r>
      <w:r w:rsidR="00E55675">
        <w:t>mateřské</w:t>
      </w:r>
      <w:r>
        <w:t xml:space="preserve"> školy</w:t>
      </w:r>
      <w:r w:rsidR="00BD796D">
        <w:t xml:space="preserve"> – objekty občanské vybavenosti a ostatní plochy</w:t>
      </w:r>
    </w:p>
    <w:p w14:paraId="0E14A398" w14:textId="77777777" w:rsidR="0093738D" w:rsidRDefault="0093738D" w:rsidP="0042431C">
      <w:pPr>
        <w:spacing w:line="276" w:lineRule="auto"/>
        <w:ind w:left="320"/>
        <w:jc w:val="both"/>
      </w:pPr>
      <w:r>
        <w:tab/>
        <w:t>Stavba se nachází v zastavěném území.</w:t>
      </w:r>
    </w:p>
    <w:p w14:paraId="48D4C89F" w14:textId="77777777" w:rsidR="0093738D" w:rsidRDefault="0093738D" w:rsidP="0042431C">
      <w:pPr>
        <w:spacing w:line="276" w:lineRule="auto"/>
        <w:ind w:left="708" w:hanging="388"/>
        <w:jc w:val="both"/>
      </w:pPr>
      <w:r>
        <w:tab/>
        <w:t>Stavba je v souladu s charakterem území – jedná se o změny dokončené stavby</w:t>
      </w:r>
    </w:p>
    <w:p w14:paraId="262163C4" w14:textId="77777777" w:rsidR="0093738D" w:rsidRDefault="0093738D" w:rsidP="0042431C">
      <w:pPr>
        <w:spacing w:line="276" w:lineRule="auto"/>
        <w:ind w:left="708" w:firstLine="2"/>
        <w:jc w:val="both"/>
      </w:pPr>
      <w:r>
        <w:t>Dosavadní využití území se nemění – stavba bude nadále sloužit jako škola</w:t>
      </w:r>
    </w:p>
    <w:p w14:paraId="69FD0E2C" w14:textId="77777777" w:rsidR="0093738D" w:rsidRDefault="0093738D" w:rsidP="0042431C">
      <w:pPr>
        <w:spacing w:line="276" w:lineRule="auto"/>
        <w:ind w:left="320"/>
        <w:jc w:val="both"/>
      </w:pPr>
    </w:p>
    <w:p w14:paraId="2C15A220" w14:textId="77777777" w:rsidR="0093738D" w:rsidRDefault="00641126" w:rsidP="0042431C">
      <w:pPr>
        <w:numPr>
          <w:ilvl w:val="0"/>
          <w:numId w:val="9"/>
        </w:numPr>
        <w:spacing w:line="276" w:lineRule="auto"/>
        <w:ind w:left="709" w:hanging="425"/>
      </w:pPr>
      <w:r w:rsidRPr="00641126">
        <w:rPr>
          <w:rFonts w:cs="Arial"/>
          <w:b/>
        </w:rPr>
        <w:t>údaje o souladu u s územním rozhodnutím nebo regulačním plánem nebo veřejnoprávní smlouvou územní rozhodnutí nahrazující anebo územním souhlasem</w:t>
      </w:r>
      <w:r w:rsidR="0093738D">
        <w:rPr>
          <w:b/>
        </w:rPr>
        <w:br/>
      </w:r>
      <w:r w:rsidR="0093738D">
        <w:t xml:space="preserve">Územně plánovací dokumentace je </w:t>
      </w:r>
      <w:r w:rsidR="00BD796D">
        <w:t>Územním plánem města Děčína.</w:t>
      </w:r>
    </w:p>
    <w:p w14:paraId="54F96DEE" w14:textId="77777777" w:rsidR="0093738D" w:rsidRDefault="00BD796D" w:rsidP="0042431C">
      <w:pPr>
        <w:spacing w:line="276" w:lineRule="auto"/>
        <w:ind w:left="709"/>
      </w:pPr>
      <w:r>
        <w:t>S ohl</w:t>
      </w:r>
      <w:r w:rsidR="00641126">
        <w:t>e</w:t>
      </w:r>
      <w:r>
        <w:t>dem na charakter stavebních úprav</w:t>
      </w:r>
      <w:r w:rsidR="00641126">
        <w:t xml:space="preserve"> </w:t>
      </w:r>
      <w:r>
        <w:t>(</w:t>
      </w:r>
      <w:r w:rsidR="00D52622">
        <w:t>zateplení, rekonstrukce) je</w:t>
      </w:r>
      <w:r>
        <w:t xml:space="preserve"> stavba v souladu s územním plán</w:t>
      </w:r>
      <w:r w:rsidR="00641126">
        <w:t>e</w:t>
      </w:r>
      <w:r>
        <w:t>m</w:t>
      </w:r>
    </w:p>
    <w:p w14:paraId="7FFB2829" w14:textId="77777777" w:rsidR="0093738D" w:rsidRDefault="0093738D" w:rsidP="0042431C">
      <w:pPr>
        <w:spacing w:line="276" w:lineRule="auto"/>
        <w:ind w:left="709" w:hanging="425"/>
      </w:pPr>
    </w:p>
    <w:p w14:paraId="6140B1E4" w14:textId="77777777" w:rsidR="00EB75BE" w:rsidRPr="00EB75BE" w:rsidRDefault="00641126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 w:rsidRPr="00641126">
        <w:rPr>
          <w:rFonts w:cs="Arial"/>
          <w:b/>
        </w:rPr>
        <w:t>údaje o souladu s územně plánovací dokumentací, v případě stavebních úprav podmiňujících změnu v užívání stavby,</w:t>
      </w:r>
      <w:r w:rsidR="0093738D">
        <w:rPr>
          <w:b/>
        </w:rPr>
        <w:br/>
      </w:r>
      <w:r>
        <w:t>Ke změně v užívání stavby nedochází</w:t>
      </w:r>
    </w:p>
    <w:p w14:paraId="09F5618E" w14:textId="77777777" w:rsidR="00EB75BE" w:rsidRDefault="00EB75BE" w:rsidP="0042431C">
      <w:pPr>
        <w:spacing w:line="276" w:lineRule="auto"/>
        <w:ind w:left="709"/>
        <w:rPr>
          <w:b/>
        </w:rPr>
      </w:pPr>
    </w:p>
    <w:p w14:paraId="25AC4361" w14:textId="77777777" w:rsidR="0093738D" w:rsidRPr="00EB75BE" w:rsidRDefault="00EB75BE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 w:rsidRPr="00EB75BE">
        <w:rPr>
          <w:b/>
        </w:rPr>
        <w:t>informace o vydaných rozhodnutích o povolení výjimky z obecných požadavků na využívání území,</w:t>
      </w:r>
    </w:p>
    <w:p w14:paraId="5CA19BF4" w14:textId="77777777" w:rsidR="00EB75BE" w:rsidRDefault="00EB75BE" w:rsidP="0042431C">
      <w:pPr>
        <w:spacing w:line="276" w:lineRule="auto"/>
        <w:ind w:left="709"/>
      </w:pPr>
      <w:r w:rsidRPr="00EB75BE">
        <w:t xml:space="preserve">Stavba nevyžaduje </w:t>
      </w:r>
      <w:r w:rsidR="00D52622" w:rsidRPr="00EB75BE">
        <w:t>výjimky</w:t>
      </w:r>
      <w:r w:rsidRPr="00EB75BE">
        <w:t>.</w:t>
      </w:r>
    </w:p>
    <w:p w14:paraId="3EE8D6ED" w14:textId="77777777" w:rsidR="00EB75BE" w:rsidRPr="00EB75BE" w:rsidRDefault="00EB75BE" w:rsidP="0042431C">
      <w:pPr>
        <w:spacing w:line="276" w:lineRule="auto"/>
        <w:rPr>
          <w:b/>
        </w:rPr>
      </w:pPr>
    </w:p>
    <w:p w14:paraId="058A2289" w14:textId="77777777" w:rsidR="007C1AF2" w:rsidRPr="007C1AF2" w:rsidRDefault="00EB75BE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 w:rsidRPr="007C1AF2">
        <w:rPr>
          <w:b/>
        </w:rPr>
        <w:t>informace o tom, zda a v jakých částech dokumentace jsou zohledněny podmínky závazných stanovisek dotčených orgánů,</w:t>
      </w:r>
    </w:p>
    <w:p w14:paraId="1F5B8C7B" w14:textId="77777777" w:rsidR="007C1AF2" w:rsidRPr="007C1AF2" w:rsidRDefault="007C1AF2" w:rsidP="0042431C">
      <w:pPr>
        <w:spacing w:line="276" w:lineRule="auto"/>
        <w:ind w:left="709"/>
        <w:rPr>
          <w:b/>
        </w:rPr>
      </w:pPr>
      <w:r>
        <w:t>Informace je uvedena v samostatné příloze souhrnné technické zprávy.</w:t>
      </w:r>
    </w:p>
    <w:p w14:paraId="162912B1" w14:textId="77777777" w:rsidR="007C1AF2" w:rsidRPr="007C1AF2" w:rsidRDefault="007C1AF2" w:rsidP="0042431C">
      <w:pPr>
        <w:spacing w:line="276" w:lineRule="auto"/>
        <w:ind w:left="709"/>
        <w:rPr>
          <w:b/>
        </w:rPr>
      </w:pPr>
    </w:p>
    <w:p w14:paraId="40BED922" w14:textId="77777777" w:rsidR="0093738D" w:rsidRPr="00641126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výčet a závěry provedených průzkumů a rozborů - geologický průzkum, hydrogeologický průzkum, stavebně historický průzkum</w:t>
      </w:r>
      <w:r>
        <w:rPr>
          <w:b/>
        </w:rPr>
        <w:br/>
      </w:r>
      <w:r>
        <w:t>S ohledem na charakter stavby není nutný geologický a hydrogeologický průzkum</w:t>
      </w:r>
      <w:r w:rsidR="00641126">
        <w:t xml:space="preserve"> ani jiný průzkum.</w:t>
      </w:r>
      <w:r w:rsidR="007769FE">
        <w:t xml:space="preserve"> Součástí PD je stavebně technické posouzení jednotlivých objektů.</w:t>
      </w:r>
    </w:p>
    <w:p w14:paraId="749CB61B" w14:textId="77777777" w:rsidR="00641126" w:rsidRDefault="00641126" w:rsidP="0042431C">
      <w:pPr>
        <w:spacing w:line="276" w:lineRule="auto"/>
        <w:rPr>
          <w:b/>
        </w:rPr>
      </w:pPr>
    </w:p>
    <w:p w14:paraId="3B0311F6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ochrana území podle jiných právních předpisů</w:t>
      </w:r>
      <w:r>
        <w:rPr>
          <w:b/>
        </w:rPr>
        <w:br/>
      </w:r>
      <w:r>
        <w:t>Objekt se nenachází v chráněném území.</w:t>
      </w:r>
      <w:r>
        <w:br/>
      </w:r>
    </w:p>
    <w:p w14:paraId="7FD4D06C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</w:pPr>
      <w:r>
        <w:rPr>
          <w:b/>
        </w:rPr>
        <w:t>poloha vzhledem k záplavovému území, poddolovanému území apod.</w:t>
      </w:r>
    </w:p>
    <w:p w14:paraId="224CB912" w14:textId="77777777" w:rsidR="0093738D" w:rsidRDefault="0093738D" w:rsidP="0042431C">
      <w:pPr>
        <w:spacing w:line="276" w:lineRule="auto"/>
        <w:ind w:left="709" w:hanging="425"/>
      </w:pPr>
      <w:r>
        <w:tab/>
        <w:t>Stavba se nachází v poddolovaném území</w:t>
      </w:r>
    </w:p>
    <w:p w14:paraId="7464A880" w14:textId="77777777" w:rsidR="0093738D" w:rsidRDefault="0093738D" w:rsidP="0042431C">
      <w:pPr>
        <w:spacing w:line="276" w:lineRule="auto"/>
        <w:ind w:left="709" w:hanging="425"/>
        <w:rPr>
          <w:b/>
        </w:rPr>
      </w:pPr>
      <w:r>
        <w:tab/>
        <w:t>Stavba se nenachází v záplavovém území  - stavba leží mimo hranici záplavového území pro stoletou vodu.</w:t>
      </w:r>
      <w:r>
        <w:br/>
      </w:r>
    </w:p>
    <w:p w14:paraId="54A122D8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vliv stavby na okolní stavby a pozemky, ochrana okolí, vliv stavby na odtokové poměry v území</w:t>
      </w:r>
      <w:r>
        <w:rPr>
          <w:b/>
        </w:rPr>
        <w:br/>
      </w:r>
      <w:r>
        <w:t xml:space="preserve">Stavba nebude mít negativní vliv na okolní stavby ani odtokové poměry v území. </w:t>
      </w:r>
      <w:r w:rsidR="00641126">
        <w:t xml:space="preserve"> </w:t>
      </w:r>
      <w:r>
        <w:t>Ochranu okolí stavby nevyžaduje.</w:t>
      </w:r>
      <w:r>
        <w:br/>
      </w:r>
    </w:p>
    <w:p w14:paraId="44C2AB7C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požadavky na asanace, demolice, kácení dřevin</w:t>
      </w:r>
      <w:r>
        <w:rPr>
          <w:b/>
        </w:rPr>
        <w:br/>
      </w:r>
      <w:r>
        <w:t xml:space="preserve">Stavba nebude mít žádné požadavky na asanace, demolice ani kácení dřevin. </w:t>
      </w:r>
      <w:r>
        <w:br/>
      </w:r>
    </w:p>
    <w:p w14:paraId="7B3986EA" w14:textId="77777777" w:rsidR="0093738D" w:rsidRPr="00641126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požadavky na maximální dočasné a trvalé zábory zemědělského půdního fondu nebo pozemků nebo pozemků určených k plnění funkce lesa</w:t>
      </w:r>
      <w:r>
        <w:rPr>
          <w:b/>
        </w:rPr>
        <w:br/>
      </w:r>
      <w:r>
        <w:t xml:space="preserve">Stavbou </w:t>
      </w:r>
      <w:r w:rsidR="00641126">
        <w:t>ne</w:t>
      </w:r>
      <w:r>
        <w:t>dojde k trvalému záboru zemědělského půdního fondu</w:t>
      </w:r>
      <w:r w:rsidR="00641126">
        <w:t xml:space="preserve"> nebo pozemků určených k plnění funkce lesa.</w:t>
      </w:r>
    </w:p>
    <w:p w14:paraId="68F9BB29" w14:textId="77777777" w:rsidR="00641126" w:rsidRDefault="00641126" w:rsidP="0042431C">
      <w:pPr>
        <w:spacing w:line="276" w:lineRule="auto"/>
        <w:ind w:left="709"/>
        <w:rPr>
          <w:b/>
        </w:rPr>
      </w:pPr>
    </w:p>
    <w:p w14:paraId="4F8E1359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lastRenderedPageBreak/>
        <w:t>územně technické podmínky - zejména možnost napojení na stávající dopravní a technickou infrastrukturu, možnost bezbariérového přístupu k navrhované stavbě</w:t>
      </w:r>
      <w:r>
        <w:rPr>
          <w:b/>
        </w:rPr>
        <w:br/>
      </w:r>
      <w:r w:rsidR="00DB05C6">
        <w:t xml:space="preserve">Napojení jsou stávající.  Zateplení objektů neřeší bezbariérový přístup, který se </w:t>
      </w:r>
      <w:r w:rsidR="00D52622">
        <w:t>nemění</w:t>
      </w:r>
      <w:r w:rsidR="00DB05C6">
        <w:t>. Při rekonstrukci chodníků a hřiště byly dodrženy podmínky vyhlášky o technických požadavcích na užívání staveb osobami s omezenou schopností pohybu a orientace.</w:t>
      </w:r>
      <w:r>
        <w:br/>
      </w:r>
    </w:p>
    <w:p w14:paraId="1889160D" w14:textId="77777777" w:rsidR="0093738D" w:rsidRPr="00DB05C6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b/>
        </w:rPr>
      </w:pPr>
      <w:r>
        <w:rPr>
          <w:b/>
        </w:rPr>
        <w:t>věcné a časové vazby stavby, podmiňující, vyvolané, související investice</w:t>
      </w:r>
      <w:r>
        <w:rPr>
          <w:b/>
        </w:rPr>
        <w:br/>
      </w:r>
      <w:r w:rsidR="00DB05C6">
        <w:t>Nejsou.</w:t>
      </w:r>
    </w:p>
    <w:p w14:paraId="5E1FA698" w14:textId="77777777" w:rsidR="00DB05C6" w:rsidRDefault="00DB05C6" w:rsidP="0042431C">
      <w:pPr>
        <w:spacing w:line="276" w:lineRule="auto"/>
        <w:ind w:left="709"/>
        <w:rPr>
          <w:b/>
        </w:rPr>
      </w:pPr>
    </w:p>
    <w:p w14:paraId="62C05C6B" w14:textId="149CC4A2" w:rsidR="00776110" w:rsidRDefault="0093738D" w:rsidP="00E55675">
      <w:pPr>
        <w:numPr>
          <w:ilvl w:val="0"/>
          <w:numId w:val="9"/>
        </w:numPr>
        <w:spacing w:line="276" w:lineRule="auto"/>
        <w:ind w:left="709" w:hanging="425"/>
      </w:pPr>
      <w:r>
        <w:rPr>
          <w:b/>
        </w:rPr>
        <w:t>seznam pozemků podle katastru nemovitostí, na kterých se stavba umisťuje a provádí</w:t>
      </w:r>
      <w:r>
        <w:rPr>
          <w:b/>
        </w:rPr>
        <w:br/>
      </w:r>
      <w:r w:rsidR="00776110">
        <w:t xml:space="preserve">Stavba se nachází na následujících pozemcích v k.ú. </w:t>
      </w:r>
      <w:r w:rsidR="00E55675">
        <w:t>Křešice u Děčína</w:t>
      </w:r>
      <w:r w:rsidR="00776110">
        <w:t>:</w:t>
      </w:r>
      <w:r w:rsidR="00E55675">
        <w:t xml:space="preserve"> 116,117</w:t>
      </w:r>
    </w:p>
    <w:p w14:paraId="08A64F2A" w14:textId="77777777" w:rsidR="0093738D" w:rsidRDefault="0093738D" w:rsidP="0042431C">
      <w:pPr>
        <w:spacing w:line="276" w:lineRule="auto"/>
        <w:ind w:left="709" w:hanging="425"/>
      </w:pPr>
    </w:p>
    <w:p w14:paraId="6F37AD03" w14:textId="77777777" w:rsidR="0093738D" w:rsidRDefault="0093738D" w:rsidP="0042431C">
      <w:pPr>
        <w:numPr>
          <w:ilvl w:val="0"/>
          <w:numId w:val="9"/>
        </w:numPr>
        <w:spacing w:line="276" w:lineRule="auto"/>
        <w:ind w:left="709" w:hanging="425"/>
        <w:rPr>
          <w:rFonts w:eastAsia="Arial"/>
        </w:rPr>
      </w:pPr>
      <w:r>
        <w:rPr>
          <w:b/>
        </w:rPr>
        <w:t>seznam pozemků podle katastru nemovitostí, na kterých vznikne ochranné nebo bezpečností pásmo</w:t>
      </w:r>
      <w:r>
        <w:rPr>
          <w:b/>
        </w:rPr>
        <w:br/>
      </w:r>
      <w:r>
        <w:t>Stavbou nevznikají ochranná ani bezpečnostní pásma.</w:t>
      </w:r>
    </w:p>
    <w:p w14:paraId="45F5331E" w14:textId="77777777" w:rsidR="0093738D" w:rsidRDefault="0093738D" w:rsidP="0042431C">
      <w:pPr>
        <w:spacing w:line="276" w:lineRule="auto"/>
        <w:ind w:left="320"/>
        <w:jc w:val="both"/>
        <w:rPr>
          <w:b/>
          <w:sz w:val="24"/>
          <w:szCs w:val="24"/>
          <w:u w:val="single"/>
        </w:rPr>
      </w:pPr>
      <w:r>
        <w:rPr>
          <w:rFonts w:eastAsia="Arial"/>
        </w:rPr>
        <w:t xml:space="preserve"> </w:t>
      </w:r>
    </w:p>
    <w:p w14:paraId="6AB6D672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B.2. </w:t>
      </w:r>
      <w:r>
        <w:rPr>
          <w:rFonts w:ascii="Arial" w:hAnsi="Arial" w:cs="Arial"/>
          <w:b/>
          <w:bCs/>
          <w:sz w:val="24"/>
          <w:szCs w:val="24"/>
          <w:u w:val="single"/>
        </w:rPr>
        <w:t>Celkový popis stavby</w:t>
      </w:r>
    </w:p>
    <w:p w14:paraId="034DB75F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>B.2.1. Základní charakteristika stavby a jejího užívání</w:t>
      </w:r>
    </w:p>
    <w:p w14:paraId="578076D3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4"/>
        </w:rPr>
      </w:pPr>
    </w:p>
    <w:p w14:paraId="765B6926" w14:textId="77777777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  <w:b/>
          <w:lang w:val="en-US"/>
        </w:rPr>
        <w:t>nová stavba nebo změna dokončené stavby</w:t>
      </w:r>
      <w:r>
        <w:rPr>
          <w:rFonts w:ascii="Arial" w:hAnsi="Arial" w:cs="Arial"/>
          <w:b/>
          <w:lang w:val="en-US"/>
        </w:rPr>
        <w:br/>
      </w:r>
      <w:r>
        <w:rPr>
          <w:rFonts w:ascii="Arial" w:hAnsi="Arial" w:cs="Arial"/>
          <w:lang w:val="en-US"/>
        </w:rPr>
        <w:t>Jedná se o změnu dokončené stavby.</w:t>
      </w:r>
    </w:p>
    <w:p w14:paraId="2BDDC83F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709" w:hanging="425"/>
        <w:rPr>
          <w:rFonts w:ascii="Arial" w:hAnsi="Arial" w:cs="Arial"/>
        </w:rPr>
      </w:pPr>
    </w:p>
    <w:p w14:paraId="7657F306" w14:textId="77777777" w:rsidR="0093738D" w:rsidRPr="007769FE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účel užívání stavby</w:t>
      </w:r>
      <w:r>
        <w:rPr>
          <w:rFonts w:ascii="Arial" w:hAnsi="Arial" w:cs="Arial"/>
          <w:b/>
          <w:lang w:val="en-US"/>
        </w:rPr>
        <w:br/>
      </w:r>
      <w:r>
        <w:rPr>
          <w:rFonts w:ascii="Arial" w:hAnsi="Arial" w:cs="Arial"/>
          <w:lang w:val="en-US"/>
        </w:rPr>
        <w:t xml:space="preserve">Stavba </w:t>
      </w:r>
      <w:r w:rsidR="007769FE">
        <w:rPr>
          <w:rFonts w:ascii="Arial" w:hAnsi="Arial" w:cs="Arial"/>
          <w:lang w:val="en-US"/>
        </w:rPr>
        <w:t>občanského vybavení a bydlení.</w:t>
      </w:r>
    </w:p>
    <w:p w14:paraId="27131ABA" w14:textId="77777777" w:rsidR="007769FE" w:rsidRDefault="007769FE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lang w:val="en-US"/>
        </w:rPr>
      </w:pPr>
    </w:p>
    <w:p w14:paraId="22F51AA1" w14:textId="77777777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trvalá nebo dočasná stavba</w:t>
      </w:r>
      <w:r>
        <w:rPr>
          <w:rFonts w:ascii="Arial" w:hAnsi="Arial" w:cs="Arial"/>
          <w:b/>
          <w:lang w:val="en-US"/>
        </w:rPr>
        <w:br/>
      </w:r>
      <w:r>
        <w:rPr>
          <w:rFonts w:ascii="Arial" w:hAnsi="Arial" w:cs="Arial"/>
          <w:lang w:val="en-US"/>
        </w:rPr>
        <w:t>Jedná se o trvalou stavbu.</w:t>
      </w:r>
      <w:r>
        <w:rPr>
          <w:rFonts w:ascii="Arial" w:hAnsi="Arial" w:cs="Arial"/>
          <w:lang w:val="en-US"/>
        </w:rPr>
        <w:br/>
      </w:r>
    </w:p>
    <w:p w14:paraId="300B49C9" w14:textId="77777777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informace o vydaných rozhodnutích o povolení výjimky z technických požadavků na stavby a technických požadavků zabezpečujících bezbariérové užívání stavby</w:t>
      </w:r>
      <w:r>
        <w:rPr>
          <w:rFonts w:ascii="Arial" w:hAnsi="Arial" w:cs="Arial"/>
          <w:b/>
          <w:lang w:val="en-US"/>
        </w:rPr>
        <w:br/>
      </w:r>
      <w:r>
        <w:rPr>
          <w:rFonts w:ascii="Arial" w:hAnsi="Arial" w:cs="Arial"/>
          <w:lang w:val="en-US"/>
        </w:rPr>
        <w:t>Vyjímky stavby nevyžaduje.</w:t>
      </w:r>
      <w:r>
        <w:rPr>
          <w:rFonts w:ascii="Arial" w:hAnsi="Arial" w:cs="Arial"/>
          <w:lang w:val="en-US"/>
        </w:rPr>
        <w:br/>
      </w:r>
    </w:p>
    <w:p w14:paraId="3C1A7FCF" w14:textId="77777777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  <w:tab w:val="left" w:pos="739"/>
        </w:tabs>
        <w:spacing w:line="276" w:lineRule="auto"/>
        <w:ind w:left="737" w:hanging="454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informace o tom, zda a v jakých částech dokumentace jsou zohledněny podmínky závazných stanovisek dotčených orgánů</w:t>
      </w:r>
      <w:r>
        <w:rPr>
          <w:rFonts w:ascii="Arial" w:hAnsi="Arial" w:cs="Arial"/>
          <w:b/>
          <w:lang w:val="en-US"/>
        </w:rPr>
        <w:br/>
      </w:r>
      <w:r>
        <w:rPr>
          <w:rFonts w:ascii="Arial" w:hAnsi="Arial" w:cs="Arial"/>
          <w:lang w:val="en-US"/>
        </w:rPr>
        <w:t>Informace je uvedena v samostané příloze souhrnné technické zprávy.</w:t>
      </w:r>
      <w:r>
        <w:rPr>
          <w:rFonts w:ascii="Arial" w:hAnsi="Arial" w:cs="Arial"/>
          <w:lang w:val="en-US"/>
        </w:rPr>
        <w:br/>
      </w:r>
    </w:p>
    <w:p w14:paraId="5FA5EF3B" w14:textId="1D319565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lang w:val="en-US"/>
        </w:rPr>
        <w:t>ochrana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stavby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US"/>
        </w:rPr>
        <w:t>podle</w:t>
      </w:r>
      <w:proofErr w:type="spellEnd"/>
      <w:r>
        <w:rPr>
          <w:rFonts w:ascii="Arial" w:hAnsi="Arial" w:cs="Arial"/>
          <w:b/>
          <w:lang w:val="en-US"/>
        </w:rPr>
        <w:t xml:space="preserve">  </w:t>
      </w:r>
      <w:proofErr w:type="spellStart"/>
      <w:r>
        <w:rPr>
          <w:rFonts w:ascii="Arial" w:hAnsi="Arial" w:cs="Arial"/>
          <w:b/>
          <w:lang w:val="en-US"/>
        </w:rPr>
        <w:t>jiných</w:t>
      </w:r>
      <w:proofErr w:type="spellEnd"/>
      <w:proofErr w:type="gram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právních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předpisů</w:t>
      </w:r>
      <w:proofErr w:type="spellEnd"/>
      <w:r>
        <w:rPr>
          <w:rFonts w:ascii="Arial" w:hAnsi="Arial" w:cs="Arial"/>
          <w:b/>
          <w:lang w:val="en-US"/>
        </w:rPr>
        <w:br/>
      </w:r>
      <w:proofErr w:type="spellStart"/>
      <w:r>
        <w:rPr>
          <w:rFonts w:ascii="Arial" w:hAnsi="Arial" w:cs="Arial"/>
          <w:lang w:val="en-US"/>
        </w:rPr>
        <w:t>Stavb</w:t>
      </w:r>
      <w:r w:rsidR="00E55675">
        <w:rPr>
          <w:rFonts w:ascii="Arial" w:hAnsi="Arial" w:cs="Arial"/>
          <w:lang w:val="en-US"/>
        </w:rPr>
        <w:t>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nevyžaduje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ochranu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podle</w:t>
      </w:r>
      <w:proofErr w:type="spellEnd"/>
      <w:r>
        <w:rPr>
          <w:rFonts w:ascii="Arial" w:hAnsi="Arial" w:cs="Arial"/>
          <w:lang w:val="en-US"/>
        </w:rPr>
        <w:t xml:space="preserve"> jiných právních</w:t>
      </w:r>
      <w:r w:rsidRPr="0030273D">
        <w:rPr>
          <w:rFonts w:ascii="Arial" w:hAnsi="Arial" w:cs="Arial"/>
        </w:rPr>
        <w:t xml:space="preserve"> předpisů</w:t>
      </w:r>
      <w:r>
        <w:rPr>
          <w:rFonts w:ascii="Arial" w:hAnsi="Arial" w:cs="Arial"/>
          <w:lang w:val="en-US"/>
        </w:rPr>
        <w:t>.</w:t>
      </w:r>
    </w:p>
    <w:p w14:paraId="7BD78BC3" w14:textId="77777777" w:rsidR="0093738D" w:rsidRDefault="0093738D" w:rsidP="0042431C">
      <w:pPr>
        <w:pStyle w:val="Prosttext2"/>
        <w:tabs>
          <w:tab w:val="left" w:pos="284"/>
        </w:tabs>
        <w:spacing w:line="276" w:lineRule="auto"/>
        <w:ind w:left="709" w:hanging="425"/>
        <w:rPr>
          <w:rFonts w:ascii="Arial" w:hAnsi="Arial" w:cs="Arial"/>
        </w:rPr>
      </w:pPr>
    </w:p>
    <w:p w14:paraId="1719B62C" w14:textId="77777777" w:rsidR="0093738D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navrhované parametry stavby</w:t>
      </w:r>
      <w:r>
        <w:rPr>
          <w:rFonts w:ascii="Arial" w:hAnsi="Arial" w:cs="Arial"/>
          <w:lang w:val="en-US"/>
        </w:rPr>
        <w:br/>
      </w:r>
      <w:r w:rsidR="007769FE">
        <w:rPr>
          <w:rFonts w:ascii="Arial" w:hAnsi="Arial" w:cs="Arial"/>
          <w:lang w:val="en-US"/>
        </w:rPr>
        <w:t xml:space="preserve">Stavba zůstává v objemových </w:t>
      </w:r>
      <w:r w:rsidR="00EB0EBA">
        <w:rPr>
          <w:rFonts w:ascii="Arial" w:hAnsi="Arial" w:cs="Arial"/>
          <w:lang w:val="en-US"/>
        </w:rPr>
        <w:t>,</w:t>
      </w:r>
      <w:r w:rsidR="007769FE">
        <w:rPr>
          <w:rFonts w:ascii="Arial" w:hAnsi="Arial" w:cs="Arial"/>
          <w:lang w:val="en-US"/>
        </w:rPr>
        <w:t xml:space="preserve"> plošných</w:t>
      </w:r>
      <w:r w:rsidR="00EB0EBA">
        <w:rPr>
          <w:rFonts w:ascii="Arial" w:hAnsi="Arial" w:cs="Arial"/>
          <w:lang w:val="en-US"/>
        </w:rPr>
        <w:t xml:space="preserve"> a funkčních </w:t>
      </w:r>
      <w:r w:rsidR="007769FE">
        <w:rPr>
          <w:rFonts w:ascii="Arial" w:hAnsi="Arial" w:cs="Arial"/>
          <w:lang w:val="en-US"/>
        </w:rPr>
        <w:t xml:space="preserve"> parametrech  původní stavby, které se nemění. Stavbou  dochází ke zlepšení tepelně technických </w:t>
      </w:r>
      <w:r w:rsidR="00D52622">
        <w:rPr>
          <w:rFonts w:ascii="Arial" w:hAnsi="Arial" w:cs="Arial"/>
          <w:lang w:val="en-US"/>
        </w:rPr>
        <w:t>parametrů</w:t>
      </w:r>
      <w:r w:rsidR="007769FE">
        <w:rPr>
          <w:rFonts w:ascii="Arial" w:hAnsi="Arial" w:cs="Arial"/>
          <w:lang w:val="en-US"/>
        </w:rPr>
        <w:t xml:space="preserve"> budov.</w:t>
      </w:r>
      <w:r>
        <w:rPr>
          <w:rFonts w:ascii="Arial" w:hAnsi="Arial" w:cs="Arial"/>
          <w:b/>
          <w:lang w:val="en-US"/>
        </w:rPr>
        <w:br/>
      </w:r>
    </w:p>
    <w:p w14:paraId="506E730D" w14:textId="77777777" w:rsidR="00EB0EBA" w:rsidRPr="00EB0EBA" w:rsidRDefault="0093738D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sz w:val="21"/>
          <w:lang w:val="en-US"/>
        </w:rPr>
      </w:pPr>
      <w:r>
        <w:rPr>
          <w:rFonts w:ascii="Arial" w:hAnsi="Arial" w:cs="Arial"/>
          <w:b/>
          <w:lang w:val="en-US"/>
        </w:rPr>
        <w:t>základní bilance stavby</w:t>
      </w:r>
      <w:r>
        <w:rPr>
          <w:rFonts w:ascii="Arial" w:hAnsi="Arial" w:cs="Arial"/>
          <w:b/>
          <w:lang w:val="en-US"/>
        </w:rPr>
        <w:br/>
      </w:r>
      <w:r w:rsidR="00EB0EBA">
        <w:rPr>
          <w:rFonts w:ascii="Arial" w:hAnsi="Arial" w:cs="Arial"/>
          <w:lang w:val="en-US"/>
        </w:rPr>
        <w:t>Stavbou nedochází ke zvyšovány potř</w:t>
      </w:r>
      <w:r w:rsidR="007769FE">
        <w:rPr>
          <w:rFonts w:ascii="Arial" w:hAnsi="Arial" w:cs="Arial"/>
          <w:lang w:val="en-US"/>
        </w:rPr>
        <w:t>eb energií, vody, množství odpadních deš</w:t>
      </w:r>
      <w:r w:rsidR="00EB0EBA">
        <w:rPr>
          <w:rFonts w:ascii="Arial" w:hAnsi="Arial" w:cs="Arial"/>
          <w:lang w:val="en-US"/>
        </w:rPr>
        <w:t xml:space="preserve">ťových </w:t>
      </w:r>
      <w:r w:rsidR="007769FE">
        <w:rPr>
          <w:rFonts w:ascii="Arial" w:hAnsi="Arial" w:cs="Arial"/>
          <w:lang w:val="en-US"/>
        </w:rPr>
        <w:t xml:space="preserve">a splaškových </w:t>
      </w:r>
      <w:r w:rsidR="00EB0EBA">
        <w:rPr>
          <w:rFonts w:ascii="Arial" w:hAnsi="Arial" w:cs="Arial"/>
          <w:lang w:val="en-US"/>
        </w:rPr>
        <w:t xml:space="preserve">odpadních </w:t>
      </w:r>
      <w:r w:rsidR="007769FE">
        <w:rPr>
          <w:rFonts w:ascii="Arial" w:hAnsi="Arial" w:cs="Arial"/>
          <w:lang w:val="en-US"/>
        </w:rPr>
        <w:t>vod a odpadů.</w:t>
      </w:r>
      <w:r w:rsidR="00EB0EBA">
        <w:rPr>
          <w:rFonts w:ascii="Arial" w:hAnsi="Arial" w:cs="Arial"/>
          <w:lang w:val="en-US"/>
        </w:rPr>
        <w:t xml:space="preserve"> Tyto bilance nebyly proto zjišťovány.</w:t>
      </w:r>
      <w:r w:rsidRPr="00804B55">
        <w:rPr>
          <w:rFonts w:ascii="Arial" w:hAnsi="Arial" w:cs="Arial"/>
          <w:lang w:val="en-US"/>
        </w:rPr>
        <w:br/>
      </w:r>
      <w:r w:rsidR="00EB0EBA">
        <w:rPr>
          <w:rFonts w:ascii="Arial" w:hAnsi="Arial" w:cs="Arial"/>
          <w:u w:val="single"/>
          <w:lang w:val="en-US"/>
        </w:rPr>
        <w:t xml:space="preserve">Třída </w:t>
      </w:r>
      <w:r w:rsidR="00D52622">
        <w:rPr>
          <w:rFonts w:ascii="Arial" w:hAnsi="Arial" w:cs="Arial"/>
          <w:u w:val="single"/>
          <w:lang w:val="en-US"/>
        </w:rPr>
        <w:t xml:space="preserve">energetic </w:t>
      </w:r>
      <w:r w:rsidR="009736D8">
        <w:rPr>
          <w:rFonts w:ascii="Arial" w:hAnsi="Arial" w:cs="Arial"/>
          <w:u w:val="single"/>
          <w:lang w:val="en-US"/>
        </w:rPr>
        <w:t>náročnosti</w:t>
      </w:r>
      <w:r w:rsidRPr="00804B55">
        <w:rPr>
          <w:rFonts w:ascii="Arial" w:hAnsi="Arial" w:cs="Arial"/>
          <w:u w:val="single"/>
          <w:lang w:val="en-US"/>
        </w:rPr>
        <w:t xml:space="preserve"> budov</w:t>
      </w:r>
      <w:r w:rsidRPr="00804B55">
        <w:rPr>
          <w:rFonts w:ascii="Arial" w:hAnsi="Arial" w:cs="Arial"/>
          <w:lang w:val="en-US"/>
        </w:rPr>
        <w:t xml:space="preserve">  </w:t>
      </w:r>
      <w:r w:rsidR="00EB0EBA">
        <w:rPr>
          <w:rFonts w:ascii="Arial" w:hAnsi="Arial" w:cs="Arial"/>
          <w:lang w:val="en-US"/>
        </w:rPr>
        <w:t xml:space="preserve">je </w:t>
      </w:r>
      <w:r w:rsidR="00D52622">
        <w:rPr>
          <w:rFonts w:ascii="Arial" w:hAnsi="Arial" w:cs="Arial"/>
          <w:lang w:val="en-US"/>
        </w:rPr>
        <w:t>uvedena v</w:t>
      </w:r>
      <w:r w:rsidR="00EB0EBA">
        <w:rPr>
          <w:rFonts w:ascii="Arial" w:hAnsi="Arial" w:cs="Arial"/>
          <w:lang w:val="en-US"/>
        </w:rPr>
        <w:t xml:space="preserve"> průkazu energetické náročnosti jednotlivých objektů.</w:t>
      </w:r>
    </w:p>
    <w:p w14:paraId="384094FC" w14:textId="77777777" w:rsidR="00EB0EBA" w:rsidRDefault="00EB0EBA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sz w:val="21"/>
          <w:lang w:val="en-US"/>
        </w:rPr>
      </w:pPr>
    </w:p>
    <w:p w14:paraId="20A06A88" w14:textId="77777777" w:rsidR="009736D8" w:rsidRDefault="009736D8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sz w:val="21"/>
          <w:lang w:val="en-US"/>
        </w:rPr>
      </w:pPr>
    </w:p>
    <w:p w14:paraId="452394DC" w14:textId="123D1165" w:rsidR="009736D8" w:rsidRDefault="009736D8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sz w:val="21"/>
          <w:lang w:val="en-US"/>
        </w:rPr>
      </w:pPr>
    </w:p>
    <w:p w14:paraId="4BD11107" w14:textId="77777777" w:rsidR="00E55675" w:rsidRPr="00EB0EBA" w:rsidRDefault="00E55675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sz w:val="21"/>
          <w:lang w:val="en-US"/>
        </w:rPr>
      </w:pPr>
    </w:p>
    <w:p w14:paraId="01129145" w14:textId="77777777" w:rsidR="00EB0EBA" w:rsidRPr="00EB0EBA" w:rsidRDefault="00EB0EBA" w:rsidP="0042431C">
      <w:pPr>
        <w:pStyle w:val="Default"/>
        <w:numPr>
          <w:ilvl w:val="0"/>
          <w:numId w:val="14"/>
        </w:numPr>
        <w:suppressAutoHyphens/>
        <w:autoSpaceDN/>
        <w:adjustRightInd/>
        <w:spacing w:line="276" w:lineRule="auto"/>
        <w:ind w:left="709" w:hanging="425"/>
        <w:rPr>
          <w:rFonts w:ascii="Arial" w:hAnsi="Arial" w:cs="Arial"/>
          <w:b/>
          <w:sz w:val="20"/>
          <w:szCs w:val="20"/>
        </w:rPr>
      </w:pPr>
      <w:r w:rsidRPr="00EB0EBA">
        <w:rPr>
          <w:rFonts w:ascii="Arial" w:hAnsi="Arial" w:cs="Arial"/>
          <w:b/>
          <w:sz w:val="20"/>
          <w:szCs w:val="20"/>
        </w:rPr>
        <w:lastRenderedPageBreak/>
        <w:t>základní předpoklady výstavby - časové údaje o realizaci stavby, členění na etapy</w:t>
      </w:r>
    </w:p>
    <w:p w14:paraId="405BB346" w14:textId="77777777" w:rsidR="00EB0EBA" w:rsidRDefault="00EB0EBA" w:rsidP="0042431C">
      <w:pPr>
        <w:pStyle w:val="Odstavecseseznamem"/>
        <w:spacing w:line="276" w:lineRule="auto"/>
        <w:rPr>
          <w:rFonts w:cs="Arial"/>
        </w:rPr>
      </w:pPr>
    </w:p>
    <w:p w14:paraId="18F9488B" w14:textId="4F8864D4" w:rsidR="00EB0EBA" w:rsidRDefault="00EB0EBA" w:rsidP="0042431C">
      <w:pPr>
        <w:pStyle w:val="Default"/>
        <w:suppressAutoHyphens/>
        <w:autoSpaceDN/>
        <w:adjustRightInd/>
        <w:spacing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Předpokládané zahájení stavby </w:t>
      </w:r>
      <w:r w:rsidR="00E55675">
        <w:rPr>
          <w:rFonts w:ascii="Arial" w:hAnsi="Arial" w:cs="Arial"/>
          <w:sz w:val="20"/>
          <w:szCs w:val="20"/>
        </w:rPr>
        <w:t>06/2022</w:t>
      </w:r>
    </w:p>
    <w:p w14:paraId="2E60BFB5" w14:textId="70A88C97" w:rsidR="00EB0EBA" w:rsidRDefault="00EB0EBA" w:rsidP="0042431C">
      <w:pPr>
        <w:pStyle w:val="Default"/>
        <w:suppressAutoHyphens/>
        <w:autoSpaceDN/>
        <w:adjustRightInd/>
        <w:spacing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doba výstavby</w:t>
      </w:r>
      <w:r w:rsidR="00E55675">
        <w:rPr>
          <w:rFonts w:ascii="Arial" w:hAnsi="Arial" w:cs="Arial"/>
          <w:sz w:val="20"/>
          <w:szCs w:val="20"/>
        </w:rPr>
        <w:t xml:space="preserve"> 5 měsíců</w:t>
      </w:r>
    </w:p>
    <w:p w14:paraId="50A759F8" w14:textId="77777777" w:rsidR="00EB0EBA" w:rsidRDefault="00EB0EBA" w:rsidP="0042431C">
      <w:pPr>
        <w:pStyle w:val="Default"/>
        <w:suppressAutoHyphens/>
        <w:autoSpaceDN/>
        <w:adjustRightInd/>
        <w:spacing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</w:t>
      </w:r>
      <w:r w:rsidR="00EE3F63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a není členěna na etapy. </w:t>
      </w:r>
    </w:p>
    <w:p w14:paraId="325FFE0C" w14:textId="77777777" w:rsidR="00EB0EBA" w:rsidRDefault="00EB0EBA" w:rsidP="0042431C">
      <w:pPr>
        <w:pStyle w:val="Odstavecseseznamem"/>
        <w:spacing w:line="276" w:lineRule="auto"/>
        <w:rPr>
          <w:rFonts w:cs="Arial"/>
        </w:rPr>
      </w:pPr>
    </w:p>
    <w:p w14:paraId="27A1D379" w14:textId="77777777" w:rsidR="00EB0EBA" w:rsidRPr="00EB0EBA" w:rsidRDefault="00EB0EBA" w:rsidP="0042431C">
      <w:pPr>
        <w:pStyle w:val="Prosttext2"/>
        <w:numPr>
          <w:ilvl w:val="0"/>
          <w:numId w:val="14"/>
        </w:numPr>
        <w:tabs>
          <w:tab w:val="left" w:pos="284"/>
        </w:tabs>
        <w:spacing w:line="276" w:lineRule="auto"/>
        <w:ind w:left="709" w:hanging="425"/>
        <w:rPr>
          <w:rFonts w:ascii="Arial" w:hAnsi="Arial" w:cs="Arial"/>
          <w:b/>
          <w:sz w:val="21"/>
          <w:lang w:val="en-US"/>
        </w:rPr>
      </w:pPr>
      <w:r>
        <w:rPr>
          <w:rFonts w:ascii="Arial" w:hAnsi="Arial" w:cs="Arial"/>
        </w:rPr>
        <w:t>orientační náklady stavby</w:t>
      </w:r>
    </w:p>
    <w:p w14:paraId="063A9CE1" w14:textId="77777777" w:rsidR="00EB0EBA" w:rsidRDefault="00EB0EBA" w:rsidP="0042431C">
      <w:pPr>
        <w:pStyle w:val="Prosttext2"/>
        <w:tabs>
          <w:tab w:val="left" w:pos="284"/>
        </w:tabs>
        <w:spacing w:line="276" w:lineRule="auto"/>
        <w:ind w:left="709"/>
        <w:rPr>
          <w:rFonts w:ascii="Arial" w:hAnsi="Arial" w:cs="Arial"/>
          <w:b/>
          <w:sz w:val="21"/>
          <w:lang w:val="en-US"/>
        </w:rPr>
      </w:pPr>
      <w:r>
        <w:rPr>
          <w:rFonts w:ascii="Arial" w:hAnsi="Arial" w:cs="Arial"/>
        </w:rPr>
        <w:t>Celkové předpokládané náklady stavby ……………………</w:t>
      </w:r>
      <w:r w:rsidRPr="00804B55">
        <w:rPr>
          <w:rFonts w:ascii="Arial" w:hAnsi="Arial" w:cs="Arial"/>
          <w:sz w:val="21"/>
          <w:lang w:val="en-US"/>
        </w:rPr>
        <w:br/>
      </w:r>
    </w:p>
    <w:p w14:paraId="11A12800" w14:textId="77777777" w:rsidR="0093738D" w:rsidRPr="00804B55" w:rsidRDefault="0093738D" w:rsidP="0042431C">
      <w:pPr>
        <w:pStyle w:val="Prosttext2"/>
        <w:tabs>
          <w:tab w:val="left" w:pos="284"/>
        </w:tabs>
        <w:spacing w:line="276" w:lineRule="auto"/>
        <w:rPr>
          <w:rFonts w:ascii="Arial" w:hAnsi="Arial" w:cs="Arial"/>
          <w:b/>
          <w:sz w:val="21"/>
          <w:lang w:val="en-US"/>
        </w:rPr>
      </w:pPr>
    </w:p>
    <w:p w14:paraId="6E884DAE" w14:textId="77777777" w:rsidR="0042431C" w:rsidRDefault="0093738D" w:rsidP="0042431C">
      <w:pPr>
        <w:pStyle w:val="Prosttext2"/>
        <w:tabs>
          <w:tab w:val="left" w:pos="284"/>
        </w:tabs>
        <w:spacing w:line="276" w:lineRule="auto"/>
        <w:ind w:left="283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B.2.2 Celkové urbanistické a architektonické řešení </w:t>
      </w:r>
    </w:p>
    <w:p w14:paraId="7E190990" w14:textId="77777777" w:rsidR="0042431C" w:rsidRDefault="0042431C" w:rsidP="0042431C">
      <w:pPr>
        <w:pStyle w:val="Prosttext2"/>
        <w:tabs>
          <w:tab w:val="left" w:pos="284"/>
        </w:tabs>
        <w:spacing w:line="276" w:lineRule="auto"/>
        <w:ind w:left="283"/>
        <w:jc w:val="both"/>
        <w:rPr>
          <w:rFonts w:ascii="Arial" w:hAnsi="Arial" w:cs="Arial"/>
          <w:b/>
          <w:sz w:val="24"/>
        </w:rPr>
      </w:pPr>
    </w:p>
    <w:p w14:paraId="2190D52C" w14:textId="77777777" w:rsidR="00E10719" w:rsidRPr="00E10719" w:rsidRDefault="0042431C" w:rsidP="0042431C">
      <w:pPr>
        <w:pStyle w:val="Prosttext2"/>
        <w:numPr>
          <w:ilvl w:val="0"/>
          <w:numId w:val="10"/>
        </w:numPr>
        <w:tabs>
          <w:tab w:val="left" w:pos="284"/>
        </w:tabs>
        <w:spacing w:line="276" w:lineRule="auto"/>
        <w:ind w:left="709" w:hanging="425"/>
        <w:jc w:val="both"/>
        <w:rPr>
          <w:rFonts w:ascii="Arial" w:hAnsi="Arial" w:cs="Arial"/>
          <w:b/>
        </w:rPr>
      </w:pPr>
      <w:r w:rsidRPr="00E10719">
        <w:rPr>
          <w:rFonts w:ascii="Arial" w:hAnsi="Arial" w:cs="Arial"/>
          <w:b/>
        </w:rPr>
        <w:t>urbanismus - územní regulace, kompozice prostorového řešení</w:t>
      </w:r>
    </w:p>
    <w:p w14:paraId="4C4EB633" w14:textId="77777777" w:rsidR="0093738D" w:rsidRPr="00E10719" w:rsidRDefault="00E10719" w:rsidP="00E10719">
      <w:pPr>
        <w:pStyle w:val="Prosttext2"/>
        <w:tabs>
          <w:tab w:val="left" w:pos="284"/>
        </w:tabs>
        <w:spacing w:line="276" w:lineRule="auto"/>
        <w:ind w:left="709"/>
        <w:jc w:val="both"/>
        <w:rPr>
          <w:rFonts w:ascii="Arial" w:hAnsi="Arial" w:cs="Arial"/>
          <w:b/>
        </w:rPr>
      </w:pPr>
      <w:r w:rsidRPr="00E10719">
        <w:rPr>
          <w:rFonts w:ascii="Arial" w:hAnsi="Arial" w:cs="Arial"/>
        </w:rPr>
        <w:t>N</w:t>
      </w:r>
      <w:r w:rsidR="004335EA" w:rsidRPr="00E10719">
        <w:rPr>
          <w:rFonts w:ascii="Arial" w:hAnsi="Arial" w:cs="Arial"/>
        </w:rPr>
        <w:t>etýká</w:t>
      </w:r>
      <w:r w:rsidRPr="00E10719">
        <w:rPr>
          <w:rFonts w:ascii="Arial" w:hAnsi="Arial" w:cs="Arial"/>
        </w:rPr>
        <w:t xml:space="preserve"> se</w:t>
      </w:r>
      <w:r w:rsidR="004335EA" w:rsidRPr="00E10719">
        <w:rPr>
          <w:rFonts w:ascii="Arial" w:hAnsi="Arial" w:cs="Arial"/>
        </w:rPr>
        <w:t xml:space="preserve"> stavby – jedná se o zateplení a úpravy stávajících objektů.</w:t>
      </w:r>
    </w:p>
    <w:p w14:paraId="02B0ABBB" w14:textId="77777777" w:rsidR="0093738D" w:rsidRDefault="0093738D" w:rsidP="0042431C">
      <w:pPr>
        <w:tabs>
          <w:tab w:val="left" w:pos="284"/>
        </w:tabs>
        <w:spacing w:line="276" w:lineRule="auto"/>
        <w:ind w:left="283" w:firstLine="426"/>
        <w:jc w:val="both"/>
      </w:pPr>
    </w:p>
    <w:p w14:paraId="4EB8D94F" w14:textId="77777777" w:rsidR="0093738D" w:rsidRDefault="0093738D" w:rsidP="00E10719">
      <w:pPr>
        <w:numPr>
          <w:ilvl w:val="0"/>
          <w:numId w:val="10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b/>
        </w:rPr>
        <w:t xml:space="preserve">architektonické řešení – kompozice tvarového řešení, materiálové a barevné řešení. </w:t>
      </w:r>
    </w:p>
    <w:p w14:paraId="24758445" w14:textId="3955E1C3" w:rsidR="0093738D" w:rsidRDefault="004335EA" w:rsidP="0042431C">
      <w:pPr>
        <w:spacing w:line="276" w:lineRule="auto"/>
        <w:ind w:left="709"/>
        <w:jc w:val="both"/>
      </w:pPr>
      <w:r>
        <w:t xml:space="preserve">Tvarové řešení </w:t>
      </w:r>
      <w:r w:rsidR="00E55675">
        <w:t>stavby</w:t>
      </w:r>
      <w:r>
        <w:t xml:space="preserve"> </w:t>
      </w:r>
      <w:r w:rsidR="00E55675">
        <w:t>se</w:t>
      </w:r>
      <w:r>
        <w:t xml:space="preserve"> nemění – jedné se o zateplení stávající</w:t>
      </w:r>
      <w:r w:rsidR="00E55675">
        <w:t>ho</w:t>
      </w:r>
      <w:r>
        <w:t xml:space="preserve"> objekt</w:t>
      </w:r>
      <w:r w:rsidR="00E55675">
        <w:t>u</w:t>
      </w:r>
      <w:r>
        <w:t>.</w:t>
      </w:r>
    </w:p>
    <w:p w14:paraId="4B600A01" w14:textId="38B9F4E4" w:rsidR="004335EA" w:rsidRDefault="004335EA" w:rsidP="0042431C">
      <w:pPr>
        <w:spacing w:line="276" w:lineRule="auto"/>
        <w:ind w:left="709"/>
        <w:jc w:val="both"/>
      </w:pPr>
      <w:r>
        <w:t xml:space="preserve">Materiálové řešení je dáno použitím obvyklých materiálů pro zateplení </w:t>
      </w:r>
      <w:proofErr w:type="gramStart"/>
      <w:r>
        <w:t>staveb</w:t>
      </w:r>
      <w:r w:rsidR="00E55675">
        <w:t xml:space="preserve"> - </w:t>
      </w:r>
      <w:r>
        <w:t>kontaktní</w:t>
      </w:r>
      <w:proofErr w:type="gramEnd"/>
      <w:r>
        <w:t xml:space="preserve"> zateplovací sytém ETICS.</w:t>
      </w:r>
    </w:p>
    <w:p w14:paraId="3E6CB862" w14:textId="7FC97CF2" w:rsidR="004335EA" w:rsidRDefault="004335EA" w:rsidP="0042431C">
      <w:pPr>
        <w:spacing w:line="276" w:lineRule="auto"/>
        <w:ind w:left="709"/>
        <w:jc w:val="both"/>
      </w:pPr>
      <w:r>
        <w:t>Barevné řešení je voleno monochromatické</w:t>
      </w:r>
      <w:r w:rsidR="00E55675">
        <w:t>.</w:t>
      </w:r>
    </w:p>
    <w:p w14:paraId="6BEA5048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1716BB57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color w:val="000000"/>
          <w:sz w:val="20"/>
        </w:rPr>
      </w:pPr>
      <w:r>
        <w:rPr>
          <w:b/>
          <w:sz w:val="24"/>
          <w:szCs w:val="22"/>
        </w:rPr>
        <w:t xml:space="preserve">B.2.3 Celkové provozní řešení, technologie výroby </w:t>
      </w:r>
    </w:p>
    <w:p w14:paraId="5E1DC2B5" w14:textId="77777777" w:rsidR="0093738D" w:rsidRDefault="0093738D" w:rsidP="0042431C">
      <w:pPr>
        <w:spacing w:line="276" w:lineRule="auto"/>
        <w:ind w:left="283"/>
        <w:jc w:val="both"/>
        <w:rPr>
          <w:color w:val="000000"/>
        </w:rPr>
      </w:pPr>
      <w:r>
        <w:rPr>
          <w:color w:val="000000"/>
        </w:rPr>
        <w:t>Dispoziční a provozní řešení stávajícího objektu zůstane zachováno</w:t>
      </w:r>
      <w:r w:rsidR="0061538F">
        <w:rPr>
          <w:color w:val="000000"/>
        </w:rPr>
        <w:t>.</w:t>
      </w:r>
    </w:p>
    <w:p w14:paraId="36C38C3F" w14:textId="77777777" w:rsidR="0093738D" w:rsidRPr="008A397A" w:rsidRDefault="0061538F" w:rsidP="0042431C">
      <w:pPr>
        <w:spacing w:line="276" w:lineRule="auto"/>
        <w:ind w:left="283"/>
        <w:jc w:val="both"/>
        <w:rPr>
          <w:color w:val="000000"/>
        </w:rPr>
      </w:pPr>
      <w:r>
        <w:rPr>
          <w:color w:val="000000"/>
        </w:rPr>
        <w:t>Stavba neobsahuje výrobní technologie.</w:t>
      </w:r>
    </w:p>
    <w:p w14:paraId="06E81559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10879D40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  <w:sz w:val="24"/>
        </w:rPr>
        <w:t xml:space="preserve">B.2.4 Bezbariérové užívání stavby </w:t>
      </w:r>
    </w:p>
    <w:p w14:paraId="3DA85048" w14:textId="5B5B706A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ab/>
      </w:r>
      <w:r w:rsidR="0061538F">
        <w:rPr>
          <w:sz w:val="20"/>
        </w:rPr>
        <w:t>Stavební úpravy se týkají zlepšení tepelně technických parametrů stav</w:t>
      </w:r>
      <w:r w:rsidR="007C24CA">
        <w:rPr>
          <w:sz w:val="20"/>
        </w:rPr>
        <w:t>by</w:t>
      </w:r>
      <w:r w:rsidR="0061538F">
        <w:rPr>
          <w:sz w:val="20"/>
        </w:rPr>
        <w:t xml:space="preserve"> a neřeší bezbariérový přístup, který se stavbou nemění. </w:t>
      </w:r>
      <w:r w:rsidR="007C24CA">
        <w:rPr>
          <w:sz w:val="20"/>
        </w:rPr>
        <w:t>R</w:t>
      </w:r>
      <w:r w:rsidR="0061538F">
        <w:rPr>
          <w:sz w:val="20"/>
        </w:rPr>
        <w:t>ekonstrukc</w:t>
      </w:r>
      <w:r w:rsidR="007C24CA">
        <w:rPr>
          <w:sz w:val="20"/>
        </w:rPr>
        <w:t>e zpevněných ploch</w:t>
      </w:r>
      <w:r w:rsidR="0061538F">
        <w:rPr>
          <w:sz w:val="20"/>
        </w:rPr>
        <w:t xml:space="preserve"> v areálu </w:t>
      </w:r>
      <w:r w:rsidR="007C24CA">
        <w:rPr>
          <w:sz w:val="20"/>
        </w:rPr>
        <w:t xml:space="preserve">nemá vliv </w:t>
      </w:r>
      <w:proofErr w:type="gramStart"/>
      <w:r w:rsidR="007C24CA">
        <w:rPr>
          <w:sz w:val="20"/>
        </w:rPr>
        <w:t xml:space="preserve">na </w:t>
      </w:r>
      <w:r w:rsidR="0061538F">
        <w:rPr>
          <w:sz w:val="20"/>
        </w:rPr>
        <w:t xml:space="preserve"> bezbariérové</w:t>
      </w:r>
      <w:proofErr w:type="gramEnd"/>
      <w:r w:rsidR="0061538F">
        <w:rPr>
          <w:sz w:val="20"/>
        </w:rPr>
        <w:t xml:space="preserve"> užívání.</w:t>
      </w:r>
    </w:p>
    <w:p w14:paraId="7D1C9E30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4DED94F1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  <w:sz w:val="24"/>
        </w:rPr>
        <w:t xml:space="preserve">B.2.5 Bezpečnost při užívání stavby </w:t>
      </w:r>
    </w:p>
    <w:p w14:paraId="2E77C4FB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 xml:space="preserve">Stavba byla navržena v souladu s příslušnými normami a předpisy tak, aby její užívání bylo bezpečné. </w:t>
      </w:r>
    </w:p>
    <w:p w14:paraId="43CCAC72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1E00746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  <w:r>
        <w:rPr>
          <w:b/>
          <w:sz w:val="24"/>
        </w:rPr>
        <w:t xml:space="preserve">B.2.6 Základní charakteristika objektů </w:t>
      </w:r>
    </w:p>
    <w:p w14:paraId="127E1E83" w14:textId="5DF474D0" w:rsidR="00BB08C1" w:rsidRPr="00BB08C1" w:rsidRDefault="0093738D" w:rsidP="0042431C">
      <w:pPr>
        <w:pStyle w:val="textobyejn"/>
        <w:numPr>
          <w:ilvl w:val="0"/>
          <w:numId w:val="15"/>
        </w:numPr>
        <w:tabs>
          <w:tab w:val="left" w:pos="284"/>
        </w:tabs>
        <w:spacing w:line="276" w:lineRule="auto"/>
        <w:ind w:left="709" w:hanging="425"/>
        <w:jc w:val="left"/>
        <w:rPr>
          <w:bCs/>
          <w:sz w:val="20"/>
        </w:rPr>
      </w:pPr>
      <w:r>
        <w:rPr>
          <w:b/>
          <w:sz w:val="20"/>
        </w:rPr>
        <w:t>stavební řešení</w:t>
      </w:r>
      <w:r>
        <w:rPr>
          <w:b/>
          <w:sz w:val="20"/>
        </w:rPr>
        <w:br/>
      </w:r>
      <w:r w:rsidR="00BB08C1">
        <w:rPr>
          <w:sz w:val="20"/>
        </w:rPr>
        <w:t xml:space="preserve">Zateplení objektů je řešeno kontaktním zateplovacím systémem ETICS. </w:t>
      </w:r>
    </w:p>
    <w:p w14:paraId="0B653693" w14:textId="3AA8AD6C" w:rsidR="007C24CA" w:rsidRDefault="007C24CA" w:rsidP="007C24CA">
      <w:pPr>
        <w:pStyle w:val="textobyejn"/>
        <w:tabs>
          <w:tab w:val="left" w:pos="284"/>
        </w:tabs>
        <w:spacing w:line="276" w:lineRule="auto"/>
        <w:ind w:left="709"/>
        <w:jc w:val="left"/>
        <w:rPr>
          <w:b/>
          <w:bCs/>
          <w:sz w:val="20"/>
        </w:rPr>
      </w:pPr>
      <w:r>
        <w:rPr>
          <w:sz w:val="20"/>
        </w:rPr>
        <w:t>Zpevněné plochy</w:t>
      </w:r>
      <w:r w:rsidR="00BB08C1" w:rsidRPr="00BB08C1">
        <w:rPr>
          <w:sz w:val="20"/>
        </w:rPr>
        <w:t xml:space="preserve"> jsou navrženy s povrchem z betonové zámkové dlažby. </w:t>
      </w:r>
    </w:p>
    <w:p w14:paraId="44EB549B" w14:textId="5442DB2B" w:rsidR="0093738D" w:rsidRDefault="0093738D" w:rsidP="0042431C">
      <w:pPr>
        <w:pStyle w:val="textobyejn"/>
        <w:tabs>
          <w:tab w:val="left" w:pos="284"/>
        </w:tabs>
        <w:spacing w:line="276" w:lineRule="auto"/>
        <w:ind w:left="709"/>
        <w:jc w:val="left"/>
        <w:rPr>
          <w:b/>
          <w:bCs/>
          <w:sz w:val="20"/>
        </w:rPr>
      </w:pPr>
    </w:p>
    <w:p w14:paraId="1319A8C9" w14:textId="12AADD05" w:rsidR="00BB08C1" w:rsidRPr="001D2C28" w:rsidRDefault="0093738D" w:rsidP="0042431C">
      <w:pPr>
        <w:pStyle w:val="textobyejn"/>
        <w:numPr>
          <w:ilvl w:val="0"/>
          <w:numId w:val="15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bCs/>
          <w:sz w:val="20"/>
        </w:rPr>
        <w:t>konstrukční a materiálové řešení</w:t>
      </w:r>
      <w:r>
        <w:rPr>
          <w:sz w:val="20"/>
        </w:rPr>
        <w:br/>
      </w:r>
      <w:r w:rsidR="00BB08C1" w:rsidRPr="001D2C28">
        <w:rPr>
          <w:sz w:val="20"/>
        </w:rPr>
        <w:t>Zateplení objektů je pomo</w:t>
      </w:r>
      <w:r w:rsidR="007C24CA">
        <w:rPr>
          <w:sz w:val="20"/>
        </w:rPr>
        <w:t>c</w:t>
      </w:r>
      <w:r w:rsidR="00BB08C1" w:rsidRPr="001D2C28">
        <w:rPr>
          <w:sz w:val="20"/>
        </w:rPr>
        <w:t xml:space="preserve">í </w:t>
      </w:r>
      <w:r w:rsidR="007C24CA">
        <w:rPr>
          <w:sz w:val="20"/>
        </w:rPr>
        <w:t xml:space="preserve">minerální vaty. </w:t>
      </w:r>
      <w:r w:rsidR="001D2C28" w:rsidRPr="001D2C28">
        <w:rPr>
          <w:sz w:val="20"/>
        </w:rPr>
        <w:t>Klempířské výrobky z ocelového povrchově upraveného plechu.</w:t>
      </w:r>
    </w:p>
    <w:p w14:paraId="400A715B" w14:textId="2103BC66" w:rsidR="0093738D" w:rsidRDefault="0093738D" w:rsidP="0042431C">
      <w:pPr>
        <w:pStyle w:val="textobyejn"/>
        <w:tabs>
          <w:tab w:val="left" w:pos="284"/>
        </w:tabs>
        <w:spacing w:line="276" w:lineRule="auto"/>
        <w:ind w:left="709"/>
        <w:jc w:val="left"/>
        <w:rPr>
          <w:b/>
          <w:sz w:val="20"/>
        </w:rPr>
      </w:pPr>
    </w:p>
    <w:p w14:paraId="6BAB93A3" w14:textId="275F60F5" w:rsidR="0093738D" w:rsidRDefault="0093738D" w:rsidP="0042431C">
      <w:pPr>
        <w:pStyle w:val="textobyejn"/>
        <w:numPr>
          <w:ilvl w:val="0"/>
          <w:numId w:val="15"/>
        </w:numPr>
        <w:tabs>
          <w:tab w:val="left" w:pos="284"/>
        </w:tabs>
        <w:spacing w:line="276" w:lineRule="auto"/>
        <w:ind w:left="709" w:hanging="425"/>
        <w:jc w:val="left"/>
        <w:rPr>
          <w:b/>
        </w:rPr>
      </w:pPr>
      <w:r>
        <w:rPr>
          <w:b/>
          <w:sz w:val="20"/>
        </w:rPr>
        <w:t>mechanická odolnost a stabilita</w:t>
      </w:r>
      <w:r>
        <w:rPr>
          <w:b/>
          <w:sz w:val="20"/>
        </w:rPr>
        <w:br/>
      </w:r>
      <w:r>
        <w:rPr>
          <w:sz w:val="20"/>
        </w:rPr>
        <w:t xml:space="preserve">Stavba je navržena tak, aby zatížení na ní působící v průběhu výstavby a užívání nemělo za </w:t>
      </w:r>
      <w:r w:rsidR="00D52622">
        <w:rPr>
          <w:sz w:val="20"/>
        </w:rPr>
        <w:t>následek: zřícení</w:t>
      </w:r>
      <w:r>
        <w:rPr>
          <w:sz w:val="20"/>
        </w:rPr>
        <w:t xml:space="preserve"> stavby nebo její části, větší stupeň nepřípustného přetvoření, poškození jiných částí stavby, technických zařízení nebo instalovaného vybavení v důsledku většího přetvoření nosné konstrukce, poškození v případě, kdy je rozsah neúměrný původní příčině.</w:t>
      </w:r>
      <w:r>
        <w:rPr>
          <w:sz w:val="20"/>
        </w:rPr>
        <w:br/>
      </w:r>
    </w:p>
    <w:p w14:paraId="4B53C003" w14:textId="77777777" w:rsidR="007C24CA" w:rsidRDefault="007C24CA" w:rsidP="007C24CA">
      <w:pPr>
        <w:pStyle w:val="Odstavecseseznamem"/>
        <w:rPr>
          <w:b/>
        </w:rPr>
      </w:pPr>
    </w:p>
    <w:p w14:paraId="111770EC" w14:textId="66FA085B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211F8006" w14:textId="77777777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304BBD6A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  <w:r>
        <w:rPr>
          <w:b/>
        </w:rPr>
        <w:lastRenderedPageBreak/>
        <w:t xml:space="preserve">B.2.7 Základní charakteristika technických a technologických zařízení </w:t>
      </w:r>
    </w:p>
    <w:p w14:paraId="64AE663E" w14:textId="77777777" w:rsidR="0093738D" w:rsidRDefault="0093738D" w:rsidP="0042431C">
      <w:pPr>
        <w:pStyle w:val="textobyejn"/>
        <w:numPr>
          <w:ilvl w:val="0"/>
          <w:numId w:val="12"/>
        </w:numPr>
        <w:tabs>
          <w:tab w:val="left" w:pos="284"/>
        </w:tabs>
        <w:spacing w:line="276" w:lineRule="auto"/>
        <w:ind w:left="709" w:hanging="425"/>
        <w:jc w:val="left"/>
        <w:rPr>
          <w:sz w:val="20"/>
        </w:rPr>
      </w:pPr>
      <w:r>
        <w:rPr>
          <w:b/>
          <w:sz w:val="20"/>
        </w:rPr>
        <w:t>technické řešení</w:t>
      </w:r>
    </w:p>
    <w:p w14:paraId="11955775" w14:textId="77777777" w:rsidR="0093738D" w:rsidRDefault="0061538F" w:rsidP="0042431C">
      <w:pPr>
        <w:pStyle w:val="textobyejn"/>
        <w:tabs>
          <w:tab w:val="left" w:pos="284"/>
        </w:tabs>
        <w:spacing w:line="276" w:lineRule="auto"/>
        <w:ind w:left="709"/>
        <w:jc w:val="left"/>
        <w:rPr>
          <w:b/>
          <w:sz w:val="20"/>
        </w:rPr>
      </w:pPr>
      <w:r>
        <w:rPr>
          <w:sz w:val="20"/>
        </w:rPr>
        <w:t>Součástí stavebních úprav nejsou technická ani technologická zařízení.</w:t>
      </w:r>
    </w:p>
    <w:p w14:paraId="2948CB71" w14:textId="77777777" w:rsidR="0061538F" w:rsidRDefault="0061538F" w:rsidP="0042431C">
      <w:pPr>
        <w:pStyle w:val="textobyejn"/>
        <w:tabs>
          <w:tab w:val="left" w:pos="284"/>
        </w:tabs>
        <w:spacing w:line="276" w:lineRule="auto"/>
        <w:jc w:val="left"/>
        <w:rPr>
          <w:b/>
          <w:sz w:val="20"/>
        </w:rPr>
      </w:pPr>
    </w:p>
    <w:p w14:paraId="68B180C5" w14:textId="77777777" w:rsidR="0093738D" w:rsidRDefault="00BB08C1" w:rsidP="0042431C">
      <w:pPr>
        <w:pStyle w:val="textobyejn"/>
        <w:numPr>
          <w:ilvl w:val="0"/>
          <w:numId w:val="12"/>
        </w:numPr>
        <w:tabs>
          <w:tab w:val="left" w:pos="284"/>
        </w:tabs>
        <w:spacing w:line="276" w:lineRule="auto"/>
        <w:ind w:left="709" w:hanging="425"/>
        <w:jc w:val="left"/>
        <w:rPr>
          <w:b/>
        </w:rPr>
      </w:pPr>
      <w:r>
        <w:rPr>
          <w:b/>
          <w:sz w:val="20"/>
        </w:rPr>
        <w:t>výčet technických a technologických zařízení</w:t>
      </w:r>
      <w:r>
        <w:rPr>
          <w:b/>
          <w:sz w:val="20"/>
        </w:rPr>
        <w:br/>
      </w:r>
      <w:r>
        <w:rPr>
          <w:sz w:val="20"/>
        </w:rPr>
        <w:t>Součástí stavebních úprav nejsou technická ani technologická zařízení.</w:t>
      </w:r>
      <w:r w:rsidR="0093738D">
        <w:rPr>
          <w:sz w:val="20"/>
        </w:rPr>
        <w:br/>
      </w:r>
    </w:p>
    <w:p w14:paraId="7CA5F3C8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</w:rPr>
        <w:t xml:space="preserve">B.2.8 Požárně bezpečnostní řešení </w:t>
      </w:r>
    </w:p>
    <w:p w14:paraId="05864748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>Požárně bezpečností řešení je zpracováno v samostatné příloze.</w:t>
      </w:r>
    </w:p>
    <w:p w14:paraId="0B693FF2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5FC6CF8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</w:rPr>
        <w:t xml:space="preserve">B.2.9 Úspora energie a tepelná ochrana </w:t>
      </w:r>
    </w:p>
    <w:p w14:paraId="691432C0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>Stavba je navržena v souladu s předpisy a normami pro úsporu energií a och</w:t>
      </w:r>
      <w:r w:rsidR="00BB08C1">
        <w:rPr>
          <w:sz w:val="20"/>
        </w:rPr>
        <w:t xml:space="preserve">rany tepla. Skladby obvodových </w:t>
      </w:r>
      <w:r>
        <w:rPr>
          <w:sz w:val="20"/>
        </w:rPr>
        <w:t xml:space="preserve">konstrukcí splňují požadavky normy ČSN 73 0540-2 na požadovaný popř. doporučený součinitel prostupu tepla. </w:t>
      </w:r>
    </w:p>
    <w:p w14:paraId="46EBDF3E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 xml:space="preserve">Energetická náročnost stavby </w:t>
      </w:r>
      <w:r w:rsidR="00BB08C1">
        <w:rPr>
          <w:sz w:val="20"/>
        </w:rPr>
        <w:t>je obsažena v PENB, zpracovaném samostatně pro každá vytápěný objekt</w:t>
      </w:r>
      <w:r>
        <w:rPr>
          <w:sz w:val="20"/>
        </w:rPr>
        <w:t xml:space="preserve">. </w:t>
      </w:r>
    </w:p>
    <w:p w14:paraId="61E0322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0"/>
        <w:rPr>
          <w:sz w:val="20"/>
        </w:rPr>
      </w:pPr>
    </w:p>
    <w:p w14:paraId="70F0D9D5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  <w:sz w:val="20"/>
        </w:rPr>
        <w:t xml:space="preserve">B.2.10 </w:t>
      </w:r>
      <w:r w:rsidR="00E10719">
        <w:rPr>
          <w:b/>
          <w:sz w:val="20"/>
        </w:rPr>
        <w:t xml:space="preserve"> </w:t>
      </w:r>
      <w:r>
        <w:rPr>
          <w:b/>
          <w:sz w:val="20"/>
        </w:rPr>
        <w:t>Hygienické požadavky na stavby, požadavky na pracovní a komunální prostředí. Zásady řešení parametrů stavby (větrání, vytápění, osvětlení, zásobování vodou, odpadů apod.) a dále zásady řešení vlivu stavby na okolí (vibrace, hluk, prašnost apod.).</w:t>
      </w:r>
    </w:p>
    <w:p w14:paraId="62E1AE2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 xml:space="preserve">Stavba je navržena v </w:t>
      </w:r>
      <w:r w:rsidR="00D52622">
        <w:rPr>
          <w:sz w:val="20"/>
        </w:rPr>
        <w:t>souladu s vyhláškou</w:t>
      </w:r>
      <w:r>
        <w:rPr>
          <w:sz w:val="20"/>
        </w:rPr>
        <w:t xml:space="preserve"> č.269/2009 Sb., o technických požadavcích na stavby.</w:t>
      </w:r>
    </w:p>
    <w:p w14:paraId="06E2C5B2" w14:textId="77777777" w:rsidR="00EE3F63" w:rsidRDefault="00EE3F63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>Stavbou se nemění nároky na komunální a pracovní prostředí.</w:t>
      </w:r>
    </w:p>
    <w:p w14:paraId="44C6E1A1" w14:textId="77777777" w:rsidR="002A5B73" w:rsidRDefault="002A5B73" w:rsidP="0042431C">
      <w:pPr>
        <w:pStyle w:val="textobyejn"/>
        <w:tabs>
          <w:tab w:val="left" w:pos="284"/>
        </w:tabs>
        <w:spacing w:line="276" w:lineRule="auto"/>
        <w:ind w:left="283"/>
        <w:jc w:val="left"/>
        <w:rPr>
          <w:sz w:val="20"/>
        </w:rPr>
      </w:pPr>
      <w:r>
        <w:rPr>
          <w:sz w:val="20"/>
        </w:rPr>
        <w:t xml:space="preserve">Parametry osvětlení, zásobování vodou, odpadů z provozu stavby apod. se navrženými stavebními úpravami nemění. Stavbou dojde ke snížení nároků na vytápění objektů. </w:t>
      </w:r>
    </w:p>
    <w:p w14:paraId="1CCABE86" w14:textId="77777777" w:rsidR="0093738D" w:rsidRDefault="002A5B73" w:rsidP="0042431C">
      <w:pPr>
        <w:pStyle w:val="textobyejn"/>
        <w:tabs>
          <w:tab w:val="left" w:pos="284"/>
        </w:tabs>
        <w:spacing w:line="276" w:lineRule="auto"/>
        <w:ind w:left="283"/>
        <w:jc w:val="left"/>
        <w:rPr>
          <w:sz w:val="20"/>
        </w:rPr>
      </w:pPr>
      <w:r>
        <w:rPr>
          <w:sz w:val="20"/>
        </w:rPr>
        <w:t>U některých objektů, kde je prováděna výměna oken v pobytových místnostech, dojde ke snížení účinnosti větrání infiltrací a jsou uvedena doporučení pro zajištění větrání.</w:t>
      </w:r>
      <w:r w:rsidR="0093738D">
        <w:rPr>
          <w:sz w:val="20"/>
        </w:rPr>
        <w:br/>
      </w:r>
    </w:p>
    <w:p w14:paraId="28FBD6C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jc w:val="left"/>
        <w:rPr>
          <w:sz w:val="20"/>
        </w:rPr>
      </w:pPr>
      <w:r>
        <w:rPr>
          <w:sz w:val="20"/>
          <w:u w:val="single"/>
        </w:rPr>
        <w:t>Hluk, vibrace</w:t>
      </w:r>
    </w:p>
    <w:p w14:paraId="606B3754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jc w:val="left"/>
        <w:rPr>
          <w:sz w:val="20"/>
        </w:rPr>
      </w:pPr>
      <w:r>
        <w:rPr>
          <w:sz w:val="20"/>
        </w:rPr>
        <w:t>Stavb</w:t>
      </w:r>
      <w:r w:rsidR="00513725">
        <w:rPr>
          <w:sz w:val="20"/>
        </w:rPr>
        <w:t>ou nevznikají nová zařízení produkující hluk</w:t>
      </w:r>
    </w:p>
    <w:p w14:paraId="0C3683B6" w14:textId="77777777" w:rsidR="00513725" w:rsidRDefault="00513725" w:rsidP="0042431C">
      <w:pPr>
        <w:pStyle w:val="textobyejn"/>
        <w:tabs>
          <w:tab w:val="left" w:pos="284"/>
        </w:tabs>
        <w:spacing w:line="276" w:lineRule="auto"/>
        <w:ind w:left="283"/>
        <w:jc w:val="left"/>
        <w:rPr>
          <w:sz w:val="20"/>
        </w:rPr>
      </w:pPr>
    </w:p>
    <w:p w14:paraId="226789B4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  <w:r>
        <w:rPr>
          <w:b/>
        </w:rPr>
        <w:t>B.2.11 Zásady ochrany stavby před negativními účinky vnějšího prostředí</w:t>
      </w:r>
    </w:p>
    <w:p w14:paraId="791A74C9" w14:textId="77777777" w:rsidR="0093738D" w:rsidRDefault="0093738D" w:rsidP="0042431C">
      <w:pPr>
        <w:pStyle w:val="textobyejn"/>
        <w:numPr>
          <w:ilvl w:val="0"/>
          <w:numId w:val="18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ochrana před pronikáním radonu z podloží</w:t>
      </w:r>
      <w:r>
        <w:rPr>
          <w:b/>
          <w:sz w:val="20"/>
        </w:rPr>
        <w:br/>
      </w:r>
      <w:r w:rsidR="00513725">
        <w:rPr>
          <w:sz w:val="20"/>
        </w:rPr>
        <w:t>Protiradonová opaření se netýkají stavby.</w:t>
      </w:r>
      <w:r>
        <w:rPr>
          <w:b/>
          <w:sz w:val="20"/>
        </w:rPr>
        <w:br/>
      </w:r>
    </w:p>
    <w:p w14:paraId="06FF3E48" w14:textId="77777777" w:rsidR="0093738D" w:rsidRDefault="0093738D" w:rsidP="0042431C">
      <w:pPr>
        <w:pStyle w:val="textobyejn"/>
        <w:numPr>
          <w:ilvl w:val="0"/>
          <w:numId w:val="18"/>
        </w:numPr>
        <w:tabs>
          <w:tab w:val="left" w:pos="284"/>
        </w:tabs>
        <w:spacing w:line="276" w:lineRule="auto"/>
        <w:ind w:left="709" w:hanging="425"/>
        <w:jc w:val="left"/>
      </w:pPr>
      <w:r>
        <w:rPr>
          <w:b/>
          <w:sz w:val="20"/>
        </w:rPr>
        <w:t>ochrana před bludnými proudy</w:t>
      </w:r>
      <w:r>
        <w:rPr>
          <w:b/>
          <w:sz w:val="20"/>
        </w:rPr>
        <w:br/>
      </w:r>
      <w:r w:rsidR="00513725">
        <w:rPr>
          <w:sz w:val="20"/>
        </w:rPr>
        <w:t>Není součástí stavby</w:t>
      </w:r>
      <w:r>
        <w:rPr>
          <w:sz w:val="20"/>
        </w:rPr>
        <w:t>.</w:t>
      </w:r>
    </w:p>
    <w:p w14:paraId="0904FBFE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709" w:hanging="425"/>
        <w:jc w:val="left"/>
      </w:pPr>
    </w:p>
    <w:p w14:paraId="1F43FCB8" w14:textId="77777777" w:rsidR="0093738D" w:rsidRDefault="0093738D" w:rsidP="0042431C">
      <w:pPr>
        <w:pStyle w:val="textobyejn"/>
        <w:numPr>
          <w:ilvl w:val="0"/>
          <w:numId w:val="18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ochrana před technickou seizmicitou</w:t>
      </w:r>
      <w:r>
        <w:rPr>
          <w:b/>
          <w:sz w:val="20"/>
        </w:rPr>
        <w:br/>
      </w:r>
      <w:r w:rsidR="00DA7DAE">
        <w:rPr>
          <w:sz w:val="20"/>
        </w:rPr>
        <w:t>Stavba nevyžaduje</w:t>
      </w:r>
      <w:r w:rsidR="00513725">
        <w:rPr>
          <w:sz w:val="20"/>
        </w:rPr>
        <w:t>.</w:t>
      </w:r>
      <w:r>
        <w:rPr>
          <w:sz w:val="20"/>
        </w:rPr>
        <w:br/>
      </w:r>
    </w:p>
    <w:p w14:paraId="0E42D03A" w14:textId="77777777" w:rsidR="0093738D" w:rsidRDefault="0093738D" w:rsidP="0042431C">
      <w:pPr>
        <w:pStyle w:val="textobyejn"/>
        <w:numPr>
          <w:ilvl w:val="0"/>
          <w:numId w:val="18"/>
        </w:numPr>
        <w:tabs>
          <w:tab w:val="left" w:pos="284"/>
        </w:tabs>
        <w:spacing w:line="276" w:lineRule="auto"/>
        <w:ind w:left="709" w:hanging="425"/>
        <w:jc w:val="left"/>
      </w:pPr>
      <w:r>
        <w:rPr>
          <w:b/>
          <w:sz w:val="20"/>
        </w:rPr>
        <w:t>ochrana před hlukem</w:t>
      </w:r>
      <w:r>
        <w:rPr>
          <w:b/>
          <w:sz w:val="20"/>
        </w:rPr>
        <w:br/>
      </w:r>
      <w:r>
        <w:rPr>
          <w:sz w:val="20"/>
        </w:rPr>
        <w:t>V blízkosti stavby se nenacházejí významné zdroje hluku, stavba nevyžaduje zvláštní ochranu před hlukem.</w:t>
      </w:r>
      <w:r w:rsidR="00513725">
        <w:rPr>
          <w:sz w:val="20"/>
        </w:rPr>
        <w:t xml:space="preserve"> </w:t>
      </w:r>
    </w:p>
    <w:p w14:paraId="343AE915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709" w:hanging="425"/>
        <w:jc w:val="left"/>
      </w:pPr>
    </w:p>
    <w:p w14:paraId="530CA451" w14:textId="507F2E69" w:rsidR="0093738D" w:rsidRDefault="0093738D" w:rsidP="0042431C">
      <w:pPr>
        <w:pStyle w:val="textobyejn"/>
        <w:numPr>
          <w:ilvl w:val="0"/>
          <w:numId w:val="18"/>
        </w:numPr>
        <w:tabs>
          <w:tab w:val="left" w:pos="284"/>
        </w:tabs>
        <w:spacing w:line="276" w:lineRule="auto"/>
        <w:ind w:left="709" w:hanging="425"/>
        <w:jc w:val="left"/>
        <w:rPr>
          <w:b/>
        </w:rPr>
      </w:pPr>
      <w:r>
        <w:rPr>
          <w:b/>
          <w:sz w:val="20"/>
        </w:rPr>
        <w:t>protipovodňová opatření</w:t>
      </w:r>
      <w:r>
        <w:rPr>
          <w:b/>
          <w:sz w:val="20"/>
        </w:rPr>
        <w:br/>
      </w:r>
      <w:r>
        <w:rPr>
          <w:sz w:val="20"/>
        </w:rPr>
        <w:t xml:space="preserve">Protipovodňová opatření nejsou navržena. Stavba se nenachází v záplavovém území. </w:t>
      </w:r>
      <w:r>
        <w:rPr>
          <w:sz w:val="20"/>
        </w:rPr>
        <w:br/>
      </w:r>
    </w:p>
    <w:p w14:paraId="1E194D7F" w14:textId="77777777" w:rsidR="007C24CA" w:rsidRDefault="007C24CA" w:rsidP="007C24CA">
      <w:pPr>
        <w:pStyle w:val="Odstavecseseznamem"/>
        <w:rPr>
          <w:b/>
        </w:rPr>
      </w:pPr>
    </w:p>
    <w:p w14:paraId="3A244FE1" w14:textId="4BBEC40C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7073E210" w14:textId="28B47A9F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2ED0F483" w14:textId="21411BC2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59D2B6F8" w14:textId="77777777" w:rsidR="007C24CA" w:rsidRDefault="007C24CA" w:rsidP="007C24CA">
      <w:pPr>
        <w:pStyle w:val="textobyejn"/>
        <w:tabs>
          <w:tab w:val="left" w:pos="284"/>
        </w:tabs>
        <w:spacing w:line="276" w:lineRule="auto"/>
        <w:jc w:val="left"/>
        <w:rPr>
          <w:b/>
        </w:rPr>
      </w:pPr>
    </w:p>
    <w:p w14:paraId="2708A187" w14:textId="03C22B9A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</w:rPr>
      </w:pPr>
      <w:r>
        <w:rPr>
          <w:b/>
        </w:rPr>
        <w:lastRenderedPageBreak/>
        <w:t>B.3. Připojení na technickou infrastrukturu</w:t>
      </w:r>
    </w:p>
    <w:p w14:paraId="4B0F6ED0" w14:textId="77777777" w:rsidR="007C24CA" w:rsidRDefault="007C24CA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11297350" w14:textId="77777777" w:rsidR="0093738D" w:rsidRPr="00513725" w:rsidRDefault="00D52622" w:rsidP="0042431C">
      <w:pPr>
        <w:pStyle w:val="textobyejn"/>
        <w:numPr>
          <w:ilvl w:val="0"/>
          <w:numId w:val="7"/>
        </w:numPr>
        <w:tabs>
          <w:tab w:val="left" w:pos="284"/>
        </w:tabs>
        <w:spacing w:line="276" w:lineRule="auto"/>
        <w:ind w:left="709" w:hanging="425"/>
        <w:jc w:val="left"/>
      </w:pPr>
      <w:r w:rsidRPr="00513725">
        <w:rPr>
          <w:b/>
          <w:sz w:val="20"/>
        </w:rPr>
        <w:t>Napojovací místa</w:t>
      </w:r>
      <w:r w:rsidR="0093738D" w:rsidRPr="00513725">
        <w:rPr>
          <w:b/>
          <w:sz w:val="20"/>
        </w:rPr>
        <w:t xml:space="preserve"> technické infrastruktury</w:t>
      </w:r>
      <w:r w:rsidR="0093738D" w:rsidRPr="00513725">
        <w:rPr>
          <w:b/>
          <w:sz w:val="20"/>
        </w:rPr>
        <w:br/>
      </w:r>
      <w:r w:rsidR="0093738D" w:rsidRPr="00513725">
        <w:rPr>
          <w:sz w:val="20"/>
        </w:rPr>
        <w:t>Veškerá napojení</w:t>
      </w:r>
      <w:r w:rsidR="00513725" w:rsidRPr="00513725">
        <w:rPr>
          <w:sz w:val="20"/>
        </w:rPr>
        <w:t xml:space="preserve"> </w:t>
      </w:r>
      <w:r w:rsidR="0093738D" w:rsidRPr="00513725">
        <w:rPr>
          <w:sz w:val="20"/>
        </w:rPr>
        <w:t xml:space="preserve">jsou stávající. </w:t>
      </w:r>
    </w:p>
    <w:p w14:paraId="7E399189" w14:textId="77777777" w:rsidR="00513725" w:rsidRDefault="00513725" w:rsidP="0042431C">
      <w:pPr>
        <w:pStyle w:val="textobyejn"/>
        <w:tabs>
          <w:tab w:val="left" w:pos="284"/>
        </w:tabs>
        <w:spacing w:line="276" w:lineRule="auto"/>
        <w:ind w:left="709"/>
        <w:jc w:val="left"/>
      </w:pPr>
    </w:p>
    <w:p w14:paraId="01912DEF" w14:textId="77777777" w:rsidR="0093738D" w:rsidRPr="008666DB" w:rsidRDefault="0093738D" w:rsidP="0042431C">
      <w:pPr>
        <w:pStyle w:val="textobyejn"/>
        <w:numPr>
          <w:ilvl w:val="0"/>
          <w:numId w:val="7"/>
        </w:numPr>
        <w:tabs>
          <w:tab w:val="left" w:pos="284"/>
        </w:tabs>
        <w:spacing w:line="276" w:lineRule="auto"/>
        <w:ind w:left="709" w:hanging="425"/>
        <w:jc w:val="left"/>
        <w:rPr>
          <w:b/>
        </w:rPr>
      </w:pPr>
      <w:r>
        <w:rPr>
          <w:b/>
          <w:sz w:val="20"/>
        </w:rPr>
        <w:t>připojovací rozměry, výkonové kapacity a délky</w:t>
      </w:r>
      <w:r>
        <w:rPr>
          <w:b/>
          <w:sz w:val="20"/>
        </w:rPr>
        <w:br/>
      </w:r>
      <w:r w:rsidR="008666DB">
        <w:rPr>
          <w:sz w:val="20"/>
        </w:rPr>
        <w:t>Nová připojení nejsou zřizována.</w:t>
      </w:r>
    </w:p>
    <w:p w14:paraId="399BD25C" w14:textId="77777777" w:rsidR="008666DB" w:rsidRDefault="008666DB" w:rsidP="0042431C">
      <w:pPr>
        <w:pStyle w:val="textobyejn"/>
        <w:tabs>
          <w:tab w:val="left" w:pos="284"/>
        </w:tabs>
        <w:spacing w:line="276" w:lineRule="auto"/>
        <w:ind w:left="0"/>
        <w:jc w:val="left"/>
        <w:rPr>
          <w:b/>
        </w:rPr>
      </w:pPr>
    </w:p>
    <w:p w14:paraId="29E1F787" w14:textId="2A1B006C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</w:rPr>
      </w:pPr>
      <w:r>
        <w:rPr>
          <w:b/>
        </w:rPr>
        <w:t>B.4. Dopravní řešení</w:t>
      </w:r>
    </w:p>
    <w:p w14:paraId="68EC076C" w14:textId="77777777" w:rsidR="007C24CA" w:rsidRDefault="007C24CA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5CE1CEC2" w14:textId="77777777" w:rsidR="0093738D" w:rsidRDefault="0093738D" w:rsidP="0042431C">
      <w:pPr>
        <w:pStyle w:val="textobyejn"/>
        <w:numPr>
          <w:ilvl w:val="0"/>
          <w:numId w:val="20"/>
        </w:numPr>
        <w:tabs>
          <w:tab w:val="left" w:pos="284"/>
        </w:tabs>
        <w:spacing w:line="276" w:lineRule="auto"/>
        <w:ind w:left="709" w:hanging="425"/>
        <w:jc w:val="left"/>
      </w:pPr>
      <w:r>
        <w:rPr>
          <w:b/>
          <w:sz w:val="20"/>
        </w:rPr>
        <w:t>popis dopravního řešení včetně bezbariérového opatření pro přístupnost a užívání stavby osobami se sníženou schopností pohybu a orientace</w:t>
      </w:r>
      <w:r>
        <w:rPr>
          <w:b/>
          <w:sz w:val="20"/>
        </w:rPr>
        <w:br/>
      </w:r>
      <w:r>
        <w:rPr>
          <w:sz w:val="20"/>
        </w:rPr>
        <w:t>Dopravní řešení je stávající a stavbou se nemění.</w:t>
      </w:r>
    </w:p>
    <w:p w14:paraId="5DC5C4B6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709" w:hanging="425"/>
        <w:jc w:val="left"/>
      </w:pPr>
    </w:p>
    <w:p w14:paraId="07186AF7" w14:textId="77777777" w:rsidR="0093738D" w:rsidRDefault="0093738D" w:rsidP="0042431C">
      <w:pPr>
        <w:pStyle w:val="textobyejn"/>
        <w:numPr>
          <w:ilvl w:val="0"/>
          <w:numId w:val="20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napojení území na stávající dopravní infrastrukturu</w:t>
      </w:r>
      <w:r>
        <w:rPr>
          <w:b/>
          <w:sz w:val="20"/>
        </w:rPr>
        <w:br/>
      </w:r>
      <w:r>
        <w:rPr>
          <w:sz w:val="20"/>
        </w:rPr>
        <w:t>Napojení je stávající a stavbou se nemění.</w:t>
      </w:r>
      <w:r>
        <w:rPr>
          <w:sz w:val="20"/>
        </w:rPr>
        <w:br/>
      </w:r>
    </w:p>
    <w:p w14:paraId="4ECC27F9" w14:textId="77777777" w:rsidR="0093738D" w:rsidRDefault="0093738D" w:rsidP="0042431C">
      <w:pPr>
        <w:pStyle w:val="textobyejn"/>
        <w:numPr>
          <w:ilvl w:val="0"/>
          <w:numId w:val="20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doprava v klidu</w:t>
      </w:r>
      <w:r>
        <w:rPr>
          <w:b/>
          <w:sz w:val="20"/>
        </w:rPr>
        <w:br/>
      </w:r>
      <w:r>
        <w:rPr>
          <w:sz w:val="20"/>
        </w:rPr>
        <w:t>Stavbou nevznikají nové nároky na dopravu v klidu.</w:t>
      </w:r>
      <w:r>
        <w:rPr>
          <w:sz w:val="20"/>
        </w:rPr>
        <w:br/>
      </w:r>
    </w:p>
    <w:p w14:paraId="092655AD" w14:textId="77777777" w:rsidR="0093738D" w:rsidRPr="008666DB" w:rsidRDefault="0093738D" w:rsidP="0042431C">
      <w:pPr>
        <w:pStyle w:val="textobyejn"/>
        <w:numPr>
          <w:ilvl w:val="0"/>
          <w:numId w:val="20"/>
        </w:numPr>
        <w:tabs>
          <w:tab w:val="left" w:pos="284"/>
        </w:tabs>
        <w:spacing w:line="276" w:lineRule="auto"/>
        <w:ind w:left="709" w:hanging="425"/>
        <w:jc w:val="left"/>
        <w:rPr>
          <w:b/>
        </w:rPr>
      </w:pPr>
      <w:r>
        <w:rPr>
          <w:b/>
          <w:sz w:val="20"/>
        </w:rPr>
        <w:t>pěší a turistické stezky</w:t>
      </w:r>
      <w:r>
        <w:rPr>
          <w:b/>
          <w:sz w:val="20"/>
        </w:rPr>
        <w:br/>
      </w:r>
      <w:r>
        <w:rPr>
          <w:sz w:val="20"/>
        </w:rPr>
        <w:t>Netýká se stavby.</w:t>
      </w:r>
      <w:r>
        <w:rPr>
          <w:sz w:val="20"/>
        </w:rPr>
        <w:br/>
      </w:r>
    </w:p>
    <w:p w14:paraId="1EB175A3" w14:textId="41E5B26B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</w:rPr>
      </w:pPr>
      <w:r>
        <w:rPr>
          <w:b/>
        </w:rPr>
        <w:t>B.5. Řešení vegetace a souvisejících terénních úprav</w:t>
      </w:r>
    </w:p>
    <w:p w14:paraId="23FA9A33" w14:textId="77777777" w:rsidR="007C24CA" w:rsidRDefault="007C24CA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22BBDA18" w14:textId="0F037C16" w:rsidR="007C24CA" w:rsidRPr="007C24CA" w:rsidRDefault="007C24CA" w:rsidP="0042431C">
      <w:pPr>
        <w:pStyle w:val="textobyejn"/>
        <w:numPr>
          <w:ilvl w:val="0"/>
          <w:numId w:val="16"/>
        </w:numPr>
        <w:tabs>
          <w:tab w:val="left" w:pos="284"/>
        </w:tabs>
        <w:spacing w:line="276" w:lineRule="auto"/>
        <w:ind w:left="709" w:hanging="425"/>
        <w:jc w:val="left"/>
        <w:rPr>
          <w:b/>
          <w:bCs/>
          <w:sz w:val="20"/>
        </w:rPr>
      </w:pPr>
      <w:r w:rsidRPr="007C24CA">
        <w:rPr>
          <w:b/>
          <w:bCs/>
          <w:sz w:val="20"/>
        </w:rPr>
        <w:t>terénní úpravy</w:t>
      </w:r>
    </w:p>
    <w:p w14:paraId="64B1D719" w14:textId="60997BD5" w:rsidR="0093738D" w:rsidRPr="006C08C1" w:rsidRDefault="007C24CA" w:rsidP="0042431C">
      <w:pPr>
        <w:pStyle w:val="textobyejn"/>
        <w:tabs>
          <w:tab w:val="left" w:pos="284"/>
        </w:tabs>
        <w:spacing w:line="276" w:lineRule="auto"/>
        <w:ind w:left="709"/>
        <w:jc w:val="left"/>
        <w:rPr>
          <w:sz w:val="20"/>
        </w:rPr>
      </w:pPr>
      <w:r>
        <w:rPr>
          <w:sz w:val="20"/>
        </w:rPr>
        <w:t>Terénní úpravy budou docházet pouze u úprav zpevněných ploch, kde dojde k vybourání stávající betonové plochy a nahrazení pojezdovou konstrukcí s finální povrchovou úpravou – betonová zámková dlažba.</w:t>
      </w:r>
      <w:r w:rsidR="0093738D" w:rsidRPr="006C08C1">
        <w:rPr>
          <w:sz w:val="20"/>
        </w:rPr>
        <w:br/>
      </w:r>
    </w:p>
    <w:p w14:paraId="1595BA98" w14:textId="77777777" w:rsidR="0093738D" w:rsidRDefault="0093738D" w:rsidP="0042431C">
      <w:pPr>
        <w:pStyle w:val="textobyejn"/>
        <w:numPr>
          <w:ilvl w:val="0"/>
          <w:numId w:val="16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použité vegetační prvky</w:t>
      </w:r>
      <w:r>
        <w:rPr>
          <w:b/>
          <w:sz w:val="20"/>
        </w:rPr>
        <w:br/>
      </w:r>
      <w:r>
        <w:rPr>
          <w:sz w:val="20"/>
        </w:rPr>
        <w:t>V rámci stavby nebudou vegetační prvky použity</w:t>
      </w:r>
      <w:r>
        <w:rPr>
          <w:b/>
          <w:sz w:val="20"/>
        </w:rPr>
        <w:t>.</w:t>
      </w:r>
      <w:r>
        <w:rPr>
          <w:sz w:val="20"/>
        </w:rPr>
        <w:br/>
      </w:r>
    </w:p>
    <w:p w14:paraId="2C240AE6" w14:textId="77777777" w:rsidR="0093738D" w:rsidRDefault="0093738D" w:rsidP="0042431C">
      <w:pPr>
        <w:pStyle w:val="textobyejn"/>
        <w:numPr>
          <w:ilvl w:val="0"/>
          <w:numId w:val="16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biotechnická opatření</w:t>
      </w:r>
      <w:r>
        <w:rPr>
          <w:b/>
          <w:sz w:val="20"/>
        </w:rPr>
        <w:br/>
      </w:r>
      <w:r>
        <w:rPr>
          <w:sz w:val="20"/>
        </w:rPr>
        <w:t>Stavba nevyžaduje biotechnická opatření.</w:t>
      </w:r>
    </w:p>
    <w:p w14:paraId="7DC2DD70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37B60142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5C5B0649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  <w:r>
        <w:rPr>
          <w:b/>
        </w:rPr>
        <w:t>B.6. Popis vlivů stavby na životní prostředí a jeho ochrana</w:t>
      </w:r>
    </w:p>
    <w:p w14:paraId="2B0CF909" w14:textId="77777777" w:rsidR="0093738D" w:rsidRDefault="0093738D" w:rsidP="0042431C">
      <w:pPr>
        <w:pStyle w:val="textobyejn"/>
        <w:numPr>
          <w:ilvl w:val="0"/>
          <w:numId w:val="4"/>
        </w:numPr>
        <w:tabs>
          <w:tab w:val="left" w:pos="284"/>
        </w:tabs>
        <w:spacing w:line="276" w:lineRule="auto"/>
        <w:ind w:left="709" w:hanging="436"/>
        <w:jc w:val="left"/>
        <w:rPr>
          <w:sz w:val="20"/>
          <w:szCs w:val="22"/>
        </w:rPr>
      </w:pPr>
      <w:r>
        <w:rPr>
          <w:b/>
          <w:sz w:val="20"/>
        </w:rPr>
        <w:t>vliv na životní prostředí - ovzduší, hluk, voda, odpady a půda</w:t>
      </w:r>
      <w:r>
        <w:rPr>
          <w:b/>
          <w:sz w:val="20"/>
        </w:rPr>
        <w:br/>
      </w:r>
      <w:r>
        <w:rPr>
          <w:sz w:val="20"/>
        </w:rPr>
        <w:t xml:space="preserve">Stavba svým užíváním a provozem nebude mít negativní vliv na životní prostředí. Stavba při svém provozu nebude produkovat žádný nebezpečný odpad.  </w:t>
      </w:r>
      <w:r>
        <w:rPr>
          <w:sz w:val="20"/>
          <w:szCs w:val="22"/>
        </w:rPr>
        <w:t xml:space="preserve">Stavba neprodukuje zplodiny do ovzduší, neznečišťuje vodu, </w:t>
      </w:r>
      <w:r w:rsidR="00D52622">
        <w:rPr>
          <w:sz w:val="20"/>
          <w:szCs w:val="22"/>
        </w:rPr>
        <w:t>nevytvá</w:t>
      </w:r>
      <w:r>
        <w:rPr>
          <w:sz w:val="20"/>
          <w:szCs w:val="22"/>
        </w:rPr>
        <w:t xml:space="preserve">́ří svým užíváním hluk, nekontaminuje půdy a nevytváří odpady. </w:t>
      </w:r>
    </w:p>
    <w:p w14:paraId="2BBA91EE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709" w:hanging="436"/>
        <w:jc w:val="left"/>
      </w:pPr>
      <w:r>
        <w:rPr>
          <w:sz w:val="20"/>
          <w:szCs w:val="22"/>
        </w:rPr>
        <w:tab/>
      </w:r>
      <w:r>
        <w:rPr>
          <w:sz w:val="20"/>
          <w:szCs w:val="22"/>
        </w:rPr>
        <w:tab/>
        <w:t xml:space="preserve">Stavbou </w:t>
      </w:r>
      <w:r w:rsidR="008666DB">
        <w:rPr>
          <w:sz w:val="20"/>
          <w:szCs w:val="22"/>
        </w:rPr>
        <w:t>ne</w:t>
      </w:r>
      <w:r>
        <w:rPr>
          <w:sz w:val="20"/>
          <w:szCs w:val="22"/>
        </w:rPr>
        <w:t>dojde k záboru ZPF</w:t>
      </w:r>
      <w:r w:rsidR="00E10719">
        <w:rPr>
          <w:sz w:val="20"/>
          <w:szCs w:val="22"/>
        </w:rPr>
        <w:t>.</w:t>
      </w:r>
    </w:p>
    <w:p w14:paraId="2F7D3220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709" w:hanging="436"/>
        <w:jc w:val="left"/>
      </w:pPr>
    </w:p>
    <w:p w14:paraId="70F8C738" w14:textId="77777777" w:rsidR="0093738D" w:rsidRDefault="0093738D" w:rsidP="0042431C">
      <w:pPr>
        <w:pStyle w:val="textobyejn"/>
        <w:numPr>
          <w:ilvl w:val="0"/>
          <w:numId w:val="4"/>
        </w:numPr>
        <w:tabs>
          <w:tab w:val="left" w:pos="284"/>
        </w:tabs>
        <w:spacing w:line="276" w:lineRule="auto"/>
        <w:ind w:left="709" w:hanging="436"/>
        <w:jc w:val="left"/>
        <w:rPr>
          <w:b/>
          <w:sz w:val="20"/>
        </w:rPr>
      </w:pPr>
      <w:r>
        <w:rPr>
          <w:b/>
          <w:sz w:val="20"/>
          <w:szCs w:val="22"/>
        </w:rPr>
        <w:t>vliv na přírodu a krajinu</w:t>
      </w:r>
      <w:r>
        <w:rPr>
          <w:b/>
          <w:sz w:val="16"/>
        </w:rPr>
        <w:br/>
      </w:r>
      <w:r>
        <w:rPr>
          <w:sz w:val="20"/>
        </w:rPr>
        <w:t xml:space="preserve">Stavba nebude mít negativní vliv na přírodu a krajinu. </w:t>
      </w:r>
      <w:r>
        <w:rPr>
          <w:sz w:val="20"/>
        </w:rPr>
        <w:br/>
      </w:r>
    </w:p>
    <w:p w14:paraId="12FFA822" w14:textId="77777777" w:rsidR="00EE3F63" w:rsidRPr="00D52622" w:rsidRDefault="0093738D" w:rsidP="00D52622">
      <w:pPr>
        <w:pStyle w:val="textobyejn"/>
        <w:numPr>
          <w:ilvl w:val="0"/>
          <w:numId w:val="4"/>
        </w:numPr>
        <w:tabs>
          <w:tab w:val="left" w:pos="284"/>
        </w:tabs>
        <w:spacing w:line="276" w:lineRule="auto"/>
        <w:ind w:left="709" w:hanging="436"/>
        <w:jc w:val="left"/>
        <w:rPr>
          <w:b/>
          <w:sz w:val="20"/>
        </w:rPr>
      </w:pPr>
      <w:r>
        <w:rPr>
          <w:b/>
          <w:sz w:val="20"/>
        </w:rPr>
        <w:t>vliv na soustavu chráněných území Natura 2000</w:t>
      </w:r>
      <w:r>
        <w:rPr>
          <w:b/>
          <w:sz w:val="20"/>
        </w:rPr>
        <w:br/>
      </w:r>
      <w:r>
        <w:rPr>
          <w:sz w:val="20"/>
        </w:rPr>
        <w:t>V blízkosti stavby se nevyskytují území soustavy Natura 2000.</w:t>
      </w:r>
      <w:r>
        <w:rPr>
          <w:sz w:val="20"/>
        </w:rPr>
        <w:br/>
      </w:r>
    </w:p>
    <w:p w14:paraId="74E1CC55" w14:textId="77777777" w:rsidR="0093738D" w:rsidRDefault="0093738D" w:rsidP="0042431C">
      <w:pPr>
        <w:pStyle w:val="textobyejn"/>
        <w:numPr>
          <w:ilvl w:val="0"/>
          <w:numId w:val="4"/>
        </w:numPr>
        <w:tabs>
          <w:tab w:val="left" w:pos="284"/>
          <w:tab w:val="left" w:pos="793"/>
        </w:tabs>
        <w:spacing w:line="276" w:lineRule="auto"/>
        <w:ind w:left="737" w:hanging="454"/>
        <w:jc w:val="left"/>
        <w:rPr>
          <w:b/>
          <w:sz w:val="20"/>
        </w:rPr>
      </w:pPr>
      <w:r>
        <w:rPr>
          <w:b/>
          <w:sz w:val="20"/>
        </w:rPr>
        <w:lastRenderedPageBreak/>
        <w:t>způsob zohlednění podmínek závazného stanoviska posouzení vlivu záměru na životní prostředí</w:t>
      </w:r>
      <w:r>
        <w:rPr>
          <w:b/>
          <w:sz w:val="20"/>
        </w:rPr>
        <w:br/>
      </w:r>
      <w:r>
        <w:rPr>
          <w:sz w:val="20"/>
        </w:rPr>
        <w:t>Stavba nepodléhá posouzení dle zákonů č.17/1992 Sb., č.100/2001 Sb., ve znění pozdějších předpisů.</w:t>
      </w:r>
      <w:r>
        <w:rPr>
          <w:sz w:val="20"/>
        </w:rPr>
        <w:br/>
      </w:r>
    </w:p>
    <w:p w14:paraId="1568CA9F" w14:textId="77777777" w:rsidR="0093738D" w:rsidRDefault="0093738D" w:rsidP="0042431C">
      <w:pPr>
        <w:pStyle w:val="textobyejn"/>
        <w:numPr>
          <w:ilvl w:val="0"/>
          <w:numId w:val="4"/>
        </w:numPr>
        <w:tabs>
          <w:tab w:val="left" w:pos="284"/>
        </w:tabs>
        <w:spacing w:line="276" w:lineRule="auto"/>
        <w:ind w:left="709" w:hanging="436"/>
        <w:jc w:val="left"/>
        <w:rPr>
          <w:b/>
          <w:sz w:val="20"/>
        </w:rPr>
      </w:pPr>
      <w:r>
        <w:rPr>
          <w:b/>
          <w:sz w:val="20"/>
        </w:rPr>
        <w:t>navrhovaná ochranná a bezpečností pásma, rozsah omezení a podmínky ochrany podle jiných právních předpisů</w:t>
      </w:r>
      <w:r>
        <w:rPr>
          <w:b/>
          <w:sz w:val="20"/>
        </w:rPr>
        <w:br/>
      </w:r>
      <w:r>
        <w:rPr>
          <w:sz w:val="20"/>
        </w:rPr>
        <w:t>Ochranná ani bezpečnostní pásma nejsou navrhována, k ochraně podle zvláštních předpisů nedochází.</w:t>
      </w:r>
    </w:p>
    <w:p w14:paraId="70320568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</w:p>
    <w:p w14:paraId="4A066A35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</w:rPr>
        <w:t>B.7. Ochrana obyvatelstva</w:t>
      </w:r>
    </w:p>
    <w:p w14:paraId="73253DCE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>Nejedná se o stavbu dotčenou požadavky civilní ochrany dle §22 odst. C) vyhl. 380/2002 Sb. k přípravě a provádění úkolů ochrany obyvatelstva. Stavba se nenachází v oblasti s rizikem závažné havárie ani toto riziko sama nevytváří.</w:t>
      </w:r>
    </w:p>
    <w:p w14:paraId="76C0FDC5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sz w:val="20"/>
        </w:rPr>
        <w:t>Stavba se nenachází v zóně havarijního plánování.</w:t>
      </w:r>
    </w:p>
    <w:p w14:paraId="64D46B2C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</w:p>
    <w:p w14:paraId="44205385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b/>
          <w:sz w:val="20"/>
        </w:rPr>
      </w:pPr>
      <w:r>
        <w:rPr>
          <w:b/>
        </w:rPr>
        <w:t>B.8. Zásady organizace výstavby</w:t>
      </w:r>
    </w:p>
    <w:p w14:paraId="2730FBAC" w14:textId="786A2B99" w:rsidR="0093738D" w:rsidRDefault="0093738D" w:rsidP="0042431C">
      <w:pPr>
        <w:pStyle w:val="textobyejn"/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potřeby a spotřeby rozhodujících médií a hmot, jejich zajištění</w:t>
      </w:r>
      <w:r>
        <w:rPr>
          <w:b/>
          <w:sz w:val="20"/>
        </w:rPr>
        <w:br/>
      </w:r>
      <w:r>
        <w:rPr>
          <w:sz w:val="20"/>
        </w:rPr>
        <w:t>Stavební hmoty budou na staveniš</w:t>
      </w:r>
      <w:r w:rsidR="006C08C1">
        <w:rPr>
          <w:sz w:val="20"/>
        </w:rPr>
        <w:t xml:space="preserve">tě dováženy </w:t>
      </w:r>
      <w:r>
        <w:rPr>
          <w:sz w:val="20"/>
        </w:rPr>
        <w:t xml:space="preserve">automobily, skladované množství bude odpovídat jednotlivým pracovním postupům a záběrům, hmoty budou na staveniště průběžně dováženy. Energie a voda pro stavbu </w:t>
      </w:r>
      <w:r w:rsidR="006C08C1">
        <w:rPr>
          <w:sz w:val="20"/>
        </w:rPr>
        <w:t>budou odebírány ze stávajících</w:t>
      </w:r>
      <w:r>
        <w:rPr>
          <w:sz w:val="20"/>
        </w:rPr>
        <w:t xml:space="preserve"> objekt</w:t>
      </w:r>
      <w:r w:rsidR="006C08C1">
        <w:rPr>
          <w:sz w:val="20"/>
        </w:rPr>
        <w:t>ů</w:t>
      </w:r>
      <w:r>
        <w:rPr>
          <w:sz w:val="20"/>
        </w:rPr>
        <w:t xml:space="preserve"> resp. pozemku.</w:t>
      </w:r>
      <w:r>
        <w:rPr>
          <w:sz w:val="20"/>
        </w:rPr>
        <w:br/>
      </w:r>
    </w:p>
    <w:p w14:paraId="1D33AD9C" w14:textId="77777777" w:rsidR="0093738D" w:rsidRPr="006C08C1" w:rsidRDefault="0093738D" w:rsidP="0042431C">
      <w:pPr>
        <w:pStyle w:val="textobyejn"/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odvodnění staveniště</w:t>
      </w:r>
      <w:r>
        <w:rPr>
          <w:b/>
          <w:sz w:val="20"/>
        </w:rPr>
        <w:br/>
      </w:r>
      <w:r>
        <w:rPr>
          <w:sz w:val="20"/>
        </w:rPr>
        <w:t xml:space="preserve">Stavba nevyžaduje odvodnění staveniště. </w:t>
      </w:r>
    </w:p>
    <w:p w14:paraId="6297EF05" w14:textId="77777777" w:rsidR="006C08C1" w:rsidRDefault="006C08C1" w:rsidP="0042431C">
      <w:pPr>
        <w:pStyle w:val="textobyejn"/>
        <w:tabs>
          <w:tab w:val="left" w:pos="284"/>
        </w:tabs>
        <w:spacing w:line="276" w:lineRule="auto"/>
        <w:ind w:left="709"/>
        <w:jc w:val="left"/>
        <w:rPr>
          <w:b/>
          <w:sz w:val="20"/>
        </w:rPr>
      </w:pPr>
    </w:p>
    <w:p w14:paraId="79B9793D" w14:textId="77777777" w:rsidR="0093738D" w:rsidRDefault="0093738D" w:rsidP="0042431C">
      <w:pPr>
        <w:pStyle w:val="textobyejn"/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left"/>
        <w:rPr>
          <w:b/>
          <w:sz w:val="20"/>
        </w:rPr>
      </w:pPr>
      <w:r>
        <w:rPr>
          <w:b/>
          <w:sz w:val="20"/>
        </w:rPr>
        <w:t>napojení stavby na stávající veřejnou dopravní infrastrukturu</w:t>
      </w:r>
      <w:r>
        <w:rPr>
          <w:b/>
          <w:sz w:val="20"/>
        </w:rPr>
        <w:br/>
      </w:r>
      <w:r>
        <w:rPr>
          <w:sz w:val="20"/>
        </w:rPr>
        <w:t>Nová napojení nebudou prováděna.</w:t>
      </w:r>
      <w:r>
        <w:rPr>
          <w:sz w:val="20"/>
        </w:rPr>
        <w:br/>
      </w:r>
    </w:p>
    <w:p w14:paraId="5B6D24FA" w14:textId="77777777" w:rsidR="0093738D" w:rsidRDefault="0093738D" w:rsidP="0042431C">
      <w:pPr>
        <w:pStyle w:val="textobyejn"/>
        <w:numPr>
          <w:ilvl w:val="0"/>
          <w:numId w:val="13"/>
        </w:numPr>
        <w:tabs>
          <w:tab w:val="clear" w:pos="0"/>
          <w:tab w:val="num" w:pos="-172"/>
          <w:tab w:val="left" w:pos="284"/>
        </w:tabs>
        <w:spacing w:line="276" w:lineRule="auto"/>
        <w:ind w:left="537" w:hanging="253"/>
        <w:jc w:val="left"/>
        <w:rPr>
          <w:b/>
        </w:rPr>
      </w:pPr>
      <w:r>
        <w:rPr>
          <w:b/>
          <w:sz w:val="20"/>
        </w:rPr>
        <w:tab/>
        <w:t>vliv provádění stavby na okolní stavby a pozemky</w:t>
      </w:r>
      <w:r>
        <w:rPr>
          <w:b/>
          <w:sz w:val="20"/>
        </w:rPr>
        <w:br/>
      </w:r>
      <w:r>
        <w:rPr>
          <w:sz w:val="20"/>
        </w:rPr>
        <w:t xml:space="preserve">    Stavba je bez vlivu na okolní pozemky a stavby.</w:t>
      </w:r>
      <w:r>
        <w:rPr>
          <w:sz w:val="20"/>
        </w:rPr>
        <w:br/>
      </w:r>
    </w:p>
    <w:p w14:paraId="05306291" w14:textId="77777777" w:rsidR="0093738D" w:rsidRDefault="0093738D" w:rsidP="0042431C">
      <w:pPr>
        <w:numPr>
          <w:ilvl w:val="0"/>
          <w:numId w:val="13"/>
        </w:numPr>
        <w:tabs>
          <w:tab w:val="clear" w:pos="0"/>
          <w:tab w:val="num" w:pos="-228"/>
          <w:tab w:val="left" w:pos="741"/>
        </w:tabs>
        <w:spacing w:line="276" w:lineRule="auto"/>
        <w:ind w:left="709" w:hanging="425"/>
        <w:rPr>
          <w:b/>
        </w:rPr>
      </w:pPr>
      <w:r>
        <w:rPr>
          <w:b/>
        </w:rPr>
        <w:t xml:space="preserve">ochrana okolí staveniště a požadavky na související asanace, demolice, </w:t>
      </w:r>
      <w:r w:rsidR="00D52622">
        <w:rPr>
          <w:b/>
        </w:rPr>
        <w:t>kácení dřevin</w:t>
      </w:r>
      <w:r>
        <w:rPr>
          <w:b/>
        </w:rPr>
        <w:br/>
      </w:r>
      <w:r>
        <w:t xml:space="preserve">Ochranu okolí stavba nevyžaduje.  Požadavky na související </w:t>
      </w:r>
      <w:r w:rsidR="00D52622">
        <w:t>asanace, demolice</w:t>
      </w:r>
      <w:r>
        <w:t xml:space="preserve"> a kácení dřevin nejsou.</w:t>
      </w:r>
      <w:r>
        <w:rPr>
          <w:b/>
        </w:rPr>
        <w:br/>
      </w:r>
    </w:p>
    <w:p w14:paraId="7A87C5A0" w14:textId="4B8B7CBB" w:rsidR="0093738D" w:rsidRPr="007E024F" w:rsidRDefault="0093738D" w:rsidP="000C0D90">
      <w:pPr>
        <w:numPr>
          <w:ilvl w:val="0"/>
          <w:numId w:val="13"/>
        </w:numPr>
        <w:spacing w:line="276" w:lineRule="auto"/>
        <w:ind w:left="567" w:hanging="283"/>
      </w:pPr>
      <w:r>
        <w:rPr>
          <w:b/>
        </w:rPr>
        <w:t>maximální zábory pro stavbu (dočasné/ trvalé)</w:t>
      </w:r>
      <w:r>
        <w:rPr>
          <w:b/>
        </w:rPr>
        <w:br/>
      </w:r>
      <w:r w:rsidR="000C0D90">
        <w:t>Stavba bude probíhat v uzavřeném areálu bez požadavku na zábor.</w:t>
      </w:r>
      <w:r w:rsidRPr="007E024F">
        <w:br/>
      </w:r>
    </w:p>
    <w:p w14:paraId="45B57539" w14:textId="77777777" w:rsidR="0093738D" w:rsidRDefault="0093738D" w:rsidP="0042431C">
      <w:pPr>
        <w:numPr>
          <w:ilvl w:val="0"/>
          <w:numId w:val="13"/>
        </w:numPr>
        <w:spacing w:line="276" w:lineRule="auto"/>
        <w:ind w:left="567" w:hanging="283"/>
        <w:rPr>
          <w:b/>
        </w:rPr>
      </w:pPr>
      <w:r>
        <w:rPr>
          <w:b/>
        </w:rPr>
        <w:t xml:space="preserve">požadavky na bezbariérové </w:t>
      </w:r>
      <w:r w:rsidR="00D52622">
        <w:rPr>
          <w:b/>
        </w:rPr>
        <w:t>obchozí trasy</w:t>
      </w:r>
      <w:r>
        <w:rPr>
          <w:b/>
        </w:rPr>
        <w:br/>
      </w:r>
      <w:r>
        <w:t xml:space="preserve">Stavba nevyžaduje zřízení obchozích tras. </w:t>
      </w:r>
      <w:r>
        <w:rPr>
          <w:b/>
        </w:rPr>
        <w:br/>
      </w:r>
    </w:p>
    <w:p w14:paraId="5D5EED56" w14:textId="77777777" w:rsidR="00C15A4B" w:rsidRDefault="0093738D" w:rsidP="0042431C">
      <w:pPr>
        <w:numPr>
          <w:ilvl w:val="0"/>
          <w:numId w:val="13"/>
        </w:numPr>
        <w:spacing w:line="276" w:lineRule="auto"/>
        <w:ind w:left="567" w:hanging="283"/>
        <w:rPr>
          <w:color w:val="000000"/>
        </w:rPr>
      </w:pPr>
      <w:r>
        <w:rPr>
          <w:b/>
        </w:rPr>
        <w:t>maximální produkovaná množství a druhy odpadů a emisí při výstavbě, jejich likvidace</w:t>
      </w:r>
      <w:r>
        <w:rPr>
          <w:b/>
        </w:rPr>
        <w:br/>
      </w:r>
      <w:r>
        <w:rPr>
          <w:color w:val="000000"/>
        </w:rPr>
        <w:t xml:space="preserve">Odpady, které vzniknou při stavbě, budou v souladu se zákonem č.154/2010 Sb. </w:t>
      </w:r>
      <w:r>
        <w:t>O odpadech, jeho prováděcími předpisy a předpisy s ním souvisejícími likvidovány na stavbě, odvozem do sběrných surovin nebo na skládku k tomu určenou.</w:t>
      </w:r>
    </w:p>
    <w:p w14:paraId="1DC3F015" w14:textId="77777777" w:rsidR="00C15A4B" w:rsidRPr="00C15A4B" w:rsidRDefault="00C15A4B" w:rsidP="0042431C">
      <w:pPr>
        <w:spacing w:line="276" w:lineRule="auto"/>
        <w:ind w:left="567"/>
        <w:rPr>
          <w:color w:val="000000"/>
        </w:rPr>
      </w:pPr>
      <w:r w:rsidRPr="00C15A4B">
        <w:rPr>
          <w:b/>
        </w:rPr>
        <w:t>Zhotovitel stavby se dnem převzetí staveniště stává původcem odpadů ve smyslu §16 zákona č. 185/2001 Sb." o odpadech v platném znění".</w:t>
      </w:r>
    </w:p>
    <w:p w14:paraId="00DE286E" w14:textId="77777777" w:rsidR="00C15A4B" w:rsidRDefault="00C15A4B" w:rsidP="00E10719">
      <w:pPr>
        <w:spacing w:line="276" w:lineRule="auto"/>
        <w:ind w:left="567"/>
        <w:rPr>
          <w:color w:val="000000"/>
        </w:rPr>
      </w:pPr>
    </w:p>
    <w:p w14:paraId="65C1AC6C" w14:textId="413CEEEB" w:rsidR="00D52622" w:rsidRDefault="00D52622" w:rsidP="00E10719">
      <w:pPr>
        <w:spacing w:line="276" w:lineRule="auto"/>
        <w:ind w:left="567"/>
        <w:rPr>
          <w:color w:val="000000"/>
        </w:rPr>
      </w:pPr>
    </w:p>
    <w:p w14:paraId="59A6972B" w14:textId="670238BE" w:rsidR="000C0D90" w:rsidRDefault="000C0D90" w:rsidP="00E10719">
      <w:pPr>
        <w:spacing w:line="276" w:lineRule="auto"/>
        <w:ind w:left="567"/>
        <w:rPr>
          <w:color w:val="000000"/>
        </w:rPr>
      </w:pPr>
    </w:p>
    <w:p w14:paraId="5B47AEFB" w14:textId="6810CAD8" w:rsidR="000C0D90" w:rsidRDefault="000C0D90" w:rsidP="00E10719">
      <w:pPr>
        <w:spacing w:line="276" w:lineRule="auto"/>
        <w:ind w:left="567"/>
        <w:rPr>
          <w:color w:val="000000"/>
        </w:rPr>
      </w:pPr>
    </w:p>
    <w:p w14:paraId="67429D61" w14:textId="019C7513" w:rsidR="000C0D90" w:rsidRDefault="000C0D90" w:rsidP="00E10719">
      <w:pPr>
        <w:spacing w:line="276" w:lineRule="auto"/>
        <w:ind w:left="567"/>
        <w:rPr>
          <w:color w:val="000000"/>
        </w:rPr>
      </w:pPr>
    </w:p>
    <w:p w14:paraId="6A43FD6B" w14:textId="77777777" w:rsidR="000C0D90" w:rsidRDefault="000C0D90" w:rsidP="00E10719">
      <w:pPr>
        <w:spacing w:line="276" w:lineRule="auto"/>
        <w:ind w:left="567"/>
        <w:rPr>
          <w:color w:val="000000"/>
        </w:rPr>
      </w:pPr>
    </w:p>
    <w:p w14:paraId="5200885F" w14:textId="77777777" w:rsidR="00C15A4B" w:rsidRDefault="00C15A4B" w:rsidP="00BA2925">
      <w:pPr>
        <w:spacing w:line="276" w:lineRule="auto"/>
        <w:ind w:firstLine="567"/>
      </w:pPr>
      <w:r w:rsidRPr="0004734A">
        <w:lastRenderedPageBreak/>
        <w:t>Na stavbě budou vznikat následující odpady:</w:t>
      </w:r>
    </w:p>
    <w:p w14:paraId="797C8158" w14:textId="77777777" w:rsidR="00C15A4B" w:rsidRDefault="00C15A4B" w:rsidP="00BA2925">
      <w:pPr>
        <w:spacing w:line="276" w:lineRule="auto"/>
        <w:ind w:firstLine="567"/>
      </w:pPr>
      <w:r>
        <w:t>kód</w:t>
      </w:r>
      <w:r>
        <w:tab/>
      </w:r>
      <w:r w:rsidRPr="0004734A">
        <w:t>Název odpadu</w:t>
      </w:r>
      <w:r w:rsidRPr="0004734A">
        <w:tab/>
      </w:r>
      <w:r w:rsidRPr="0004734A">
        <w:tab/>
      </w:r>
      <w:r w:rsidRPr="0004734A">
        <w:tab/>
      </w:r>
      <w:r w:rsidRPr="0004734A">
        <w:tab/>
      </w:r>
      <w:r w:rsidRPr="0004734A">
        <w:tab/>
      </w:r>
      <w:r>
        <w:tab/>
      </w:r>
      <w:r w:rsidR="00E10719">
        <w:tab/>
      </w:r>
      <w:r w:rsidRPr="0004734A">
        <w:t xml:space="preserve">kat.   </w:t>
      </w:r>
      <w:r w:rsidRPr="0004734A">
        <w:tab/>
        <w:t>množství  (t)</w:t>
      </w:r>
    </w:p>
    <w:p w14:paraId="387B0F32" w14:textId="77777777" w:rsidR="00C15A4B" w:rsidRPr="00C15A4B" w:rsidRDefault="00C15A4B" w:rsidP="00BA2925">
      <w:pPr>
        <w:spacing w:line="276" w:lineRule="auto"/>
        <w:ind w:firstLine="567"/>
      </w:pPr>
      <w:r>
        <w:t xml:space="preserve">17 </w:t>
      </w:r>
      <w:r w:rsidR="00BA2925">
        <w:t xml:space="preserve"> </w:t>
      </w:r>
      <w:r>
        <w:t>0</w:t>
      </w:r>
      <w:r w:rsidRPr="00C15A4B">
        <w:rPr>
          <w:rFonts w:cs="Arial"/>
        </w:rPr>
        <w:t xml:space="preserve">9 04 </w:t>
      </w:r>
      <w:r w:rsidRPr="00C15A4B">
        <w:rPr>
          <w:rFonts w:cs="Arial"/>
        </w:rPr>
        <w:tab/>
        <w:t xml:space="preserve">Směsné stavební a demoliční odpady neuvedené pod  </w:t>
      </w:r>
    </w:p>
    <w:p w14:paraId="6402BF50" w14:textId="77777777" w:rsidR="00C15A4B" w:rsidRDefault="00DA7DAE" w:rsidP="00BA2925">
      <w:pPr>
        <w:spacing w:line="276" w:lineRule="auto"/>
        <w:ind w:left="1416" w:firstLine="567"/>
        <w:rPr>
          <w:iCs/>
        </w:rPr>
      </w:pPr>
      <w:r>
        <w:t xml:space="preserve">   </w:t>
      </w:r>
      <w:r w:rsidR="00C15A4B" w:rsidRPr="0004734A">
        <w:t xml:space="preserve">čísly 17 09 01, 170 9 </w:t>
      </w:r>
      <w:proofErr w:type="gramStart"/>
      <w:r w:rsidR="00C15A4B" w:rsidRPr="0004734A">
        <w:t>02  a</w:t>
      </w:r>
      <w:proofErr w:type="gramEnd"/>
      <w:r w:rsidR="00C15A4B" w:rsidRPr="0004734A">
        <w:t xml:space="preserve">  17 09 03</w:t>
      </w:r>
      <w:r w:rsidR="00C15A4B">
        <w:tab/>
      </w:r>
      <w:r w:rsidR="00C15A4B">
        <w:tab/>
      </w:r>
      <w:r w:rsidR="00C15A4B">
        <w:tab/>
        <w:t>(</w:t>
      </w:r>
      <w:r w:rsidR="00C15A4B" w:rsidRPr="00C15A4B">
        <w:rPr>
          <w:iCs/>
        </w:rPr>
        <w:t>O)</w:t>
      </w:r>
      <w:r w:rsidR="00C15A4B" w:rsidRPr="00C15A4B">
        <w:rPr>
          <w:iCs/>
        </w:rPr>
        <w:tab/>
      </w:r>
    </w:p>
    <w:p w14:paraId="58724B35" w14:textId="77777777" w:rsidR="00C15A4B" w:rsidRDefault="00C15A4B" w:rsidP="00BA2925">
      <w:pPr>
        <w:spacing w:line="276" w:lineRule="auto"/>
        <w:ind w:firstLine="567"/>
        <w:rPr>
          <w:iCs/>
        </w:rPr>
      </w:pPr>
      <w:r>
        <w:rPr>
          <w:iCs/>
        </w:rPr>
        <w:t>17</w:t>
      </w:r>
      <w:r w:rsidR="00BA2925">
        <w:rPr>
          <w:iCs/>
        </w:rPr>
        <w:t xml:space="preserve"> </w:t>
      </w:r>
      <w:r>
        <w:t xml:space="preserve">01 01   </w:t>
      </w:r>
      <w:r>
        <w:tab/>
        <w:t>Beton</w:t>
      </w:r>
      <w:r>
        <w:tab/>
      </w:r>
      <w:r>
        <w:tab/>
      </w:r>
      <w:r>
        <w:tab/>
      </w:r>
      <w:r w:rsidRPr="00C15A4B">
        <w:rPr>
          <w:iCs/>
        </w:rPr>
        <w:tab/>
      </w:r>
      <w:r w:rsidRPr="00C15A4B">
        <w:rPr>
          <w:iCs/>
        </w:rPr>
        <w:tab/>
      </w:r>
      <w:r w:rsidRPr="00C15A4B">
        <w:rPr>
          <w:iCs/>
        </w:rPr>
        <w:tab/>
      </w:r>
      <w:r>
        <w:rPr>
          <w:iCs/>
        </w:rPr>
        <w:tab/>
        <w:t>(</w:t>
      </w:r>
      <w:r w:rsidRPr="00C15A4B">
        <w:rPr>
          <w:iCs/>
        </w:rPr>
        <w:t>O)</w:t>
      </w:r>
      <w:r w:rsidRPr="00C15A4B">
        <w:rPr>
          <w:iCs/>
        </w:rPr>
        <w:tab/>
      </w:r>
    </w:p>
    <w:p w14:paraId="33BC26B7" w14:textId="77777777" w:rsidR="00BA2925" w:rsidRDefault="00BA2925" w:rsidP="00BA2925">
      <w:pPr>
        <w:spacing w:line="276" w:lineRule="auto"/>
        <w:ind w:firstLine="567"/>
        <w:rPr>
          <w:iCs/>
        </w:rPr>
      </w:pPr>
      <w:r>
        <w:rPr>
          <w:iCs/>
        </w:rPr>
        <w:t>17 02 01</w:t>
      </w:r>
      <w:r>
        <w:rPr>
          <w:iCs/>
        </w:rPr>
        <w:tab/>
        <w:t>Dřevo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(</w:t>
      </w:r>
      <w:r w:rsidRPr="00C15A4B">
        <w:rPr>
          <w:iCs/>
        </w:rPr>
        <w:t>O)</w:t>
      </w:r>
    </w:p>
    <w:p w14:paraId="54261AFD" w14:textId="77777777" w:rsidR="00BA2925" w:rsidRDefault="00BA2925" w:rsidP="00BA2925">
      <w:pPr>
        <w:spacing w:line="276" w:lineRule="auto"/>
        <w:ind w:firstLine="567"/>
      </w:pPr>
      <w:r>
        <w:rPr>
          <w:iCs/>
        </w:rPr>
        <w:t>17 02 02</w:t>
      </w:r>
      <w:r>
        <w:rPr>
          <w:iCs/>
        </w:rPr>
        <w:tab/>
        <w:t>Sklo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(</w:t>
      </w:r>
      <w:r w:rsidRPr="00C15A4B">
        <w:rPr>
          <w:iCs/>
        </w:rPr>
        <w:t>O)</w:t>
      </w:r>
    </w:p>
    <w:p w14:paraId="54E633F3" w14:textId="77777777" w:rsidR="00C15A4B" w:rsidRPr="00C15A4B" w:rsidRDefault="00C15A4B" w:rsidP="00BA2925">
      <w:pPr>
        <w:spacing w:line="276" w:lineRule="auto"/>
        <w:ind w:firstLine="567"/>
      </w:pPr>
      <w:r>
        <w:t xml:space="preserve">17 </w:t>
      </w:r>
      <w:r w:rsidR="00BA2925">
        <w:t xml:space="preserve"> </w:t>
      </w:r>
      <w:r>
        <w:t>03</w:t>
      </w:r>
      <w:r w:rsidR="00BA2925">
        <w:t xml:space="preserve"> </w:t>
      </w:r>
      <w:r>
        <w:t xml:space="preserve"> 02</w:t>
      </w:r>
      <w:r>
        <w:tab/>
        <w:t xml:space="preserve">Asfaltové směsi neuved. pod číslem 17 03 01 </w:t>
      </w:r>
      <w:r>
        <w:tab/>
      </w:r>
      <w:r>
        <w:tab/>
      </w:r>
      <w:r w:rsidRPr="00BA2925">
        <w:rPr>
          <w:iCs/>
        </w:rPr>
        <w:t>(O)</w:t>
      </w:r>
      <w:r w:rsidRPr="00BA2925">
        <w:rPr>
          <w:iCs/>
        </w:rPr>
        <w:tab/>
      </w:r>
    </w:p>
    <w:p w14:paraId="1E63DB87" w14:textId="77777777" w:rsidR="00C15A4B" w:rsidRPr="00BA2925" w:rsidRDefault="00C15A4B" w:rsidP="00BA2925">
      <w:pPr>
        <w:spacing w:line="276" w:lineRule="auto"/>
        <w:ind w:firstLine="567"/>
        <w:rPr>
          <w:rFonts w:cs="Arial"/>
        </w:rPr>
      </w:pPr>
      <w:r w:rsidRPr="00BA2925">
        <w:rPr>
          <w:rFonts w:cs="Arial"/>
        </w:rPr>
        <w:t xml:space="preserve">17 </w:t>
      </w:r>
      <w:r w:rsidR="00BA2925" w:rsidRPr="00BA2925">
        <w:rPr>
          <w:rFonts w:cs="Arial"/>
        </w:rPr>
        <w:t xml:space="preserve"> </w:t>
      </w:r>
      <w:r w:rsidRPr="00BA2925">
        <w:rPr>
          <w:rFonts w:cs="Arial"/>
        </w:rPr>
        <w:t xml:space="preserve">05 </w:t>
      </w:r>
      <w:r w:rsidR="00BA2925" w:rsidRPr="00BA2925">
        <w:rPr>
          <w:rFonts w:cs="Arial"/>
        </w:rPr>
        <w:t xml:space="preserve"> </w:t>
      </w:r>
      <w:r w:rsidRPr="00BA2925">
        <w:rPr>
          <w:rFonts w:cs="Arial"/>
        </w:rPr>
        <w:t xml:space="preserve">04 </w:t>
      </w:r>
      <w:r w:rsidRPr="00BA2925">
        <w:rPr>
          <w:rFonts w:cs="Arial"/>
        </w:rPr>
        <w:tab/>
        <w:t xml:space="preserve">Zemina a kamení neuvedené pod čísly  17 05 03 </w:t>
      </w:r>
      <w:r w:rsidRPr="00BA2925">
        <w:rPr>
          <w:rFonts w:cs="Arial"/>
        </w:rPr>
        <w:tab/>
      </w:r>
      <w:r w:rsidRPr="00BA2925">
        <w:rPr>
          <w:iCs/>
        </w:rPr>
        <w:t>(O)</w:t>
      </w:r>
      <w:r w:rsidRPr="00BA2925">
        <w:rPr>
          <w:i/>
        </w:rPr>
        <w:tab/>
      </w:r>
    </w:p>
    <w:p w14:paraId="77E9933F" w14:textId="77777777" w:rsidR="00C15A4B" w:rsidRPr="00C15A4B" w:rsidRDefault="00C15A4B" w:rsidP="00BA2925">
      <w:pPr>
        <w:pStyle w:val="Odstavecseseznamem"/>
        <w:spacing w:line="276" w:lineRule="auto"/>
        <w:ind w:left="849" w:firstLine="567"/>
        <w:rPr>
          <w:rFonts w:cs="Arial"/>
        </w:rPr>
      </w:pPr>
      <w:r>
        <w:tab/>
      </w:r>
      <w:r>
        <w:tab/>
      </w:r>
    </w:p>
    <w:p w14:paraId="56C2C37C" w14:textId="77777777" w:rsidR="00C15A4B" w:rsidRPr="00BA2925" w:rsidRDefault="00C15A4B" w:rsidP="00BA2925">
      <w:pPr>
        <w:spacing w:line="276" w:lineRule="auto"/>
        <w:ind w:firstLine="567"/>
        <w:rPr>
          <w:rFonts w:cs="Arial"/>
        </w:rPr>
      </w:pPr>
      <w:r w:rsidRPr="0004734A">
        <w:t>Způsob zneškodnění:</w:t>
      </w:r>
    </w:p>
    <w:p w14:paraId="08D23F98" w14:textId="77777777" w:rsidR="00C15A4B" w:rsidRDefault="00C15A4B" w:rsidP="00BA2925">
      <w:pPr>
        <w:spacing w:line="276" w:lineRule="auto"/>
        <w:ind w:left="567"/>
      </w:pPr>
      <w:r w:rsidRPr="0004734A">
        <w:t xml:space="preserve">Zneškodnění odpadu bude zajištěno dodavatelem stavby. Odpad bude zneškodněn odvozem na skládku. </w:t>
      </w:r>
    </w:p>
    <w:p w14:paraId="04DE7201" w14:textId="77777777" w:rsidR="00C15A4B" w:rsidRDefault="00C15A4B" w:rsidP="00BA2925">
      <w:pPr>
        <w:spacing w:line="276" w:lineRule="auto"/>
        <w:ind w:firstLine="567"/>
      </w:pPr>
    </w:p>
    <w:p w14:paraId="64C84449" w14:textId="77777777" w:rsidR="00C15A4B" w:rsidRPr="00BA2925" w:rsidRDefault="00C15A4B" w:rsidP="00BA2925">
      <w:pPr>
        <w:spacing w:line="276" w:lineRule="auto"/>
        <w:ind w:firstLine="567"/>
        <w:rPr>
          <w:iCs/>
        </w:rPr>
      </w:pPr>
      <w:r w:rsidRPr="00BA2925">
        <w:rPr>
          <w:iCs/>
        </w:rPr>
        <w:t>17 04 05</w:t>
      </w:r>
      <w:r w:rsidRPr="00BA2925">
        <w:rPr>
          <w:iCs/>
        </w:rPr>
        <w:tab/>
        <w:t xml:space="preserve">Železo nebo ocel </w:t>
      </w:r>
      <w:r w:rsidRPr="00BA2925">
        <w:rPr>
          <w:iCs/>
        </w:rPr>
        <w:tab/>
      </w:r>
      <w:r w:rsidRPr="00BA2925">
        <w:rPr>
          <w:iCs/>
        </w:rPr>
        <w:tab/>
      </w:r>
      <w:r w:rsidRPr="00BA2925">
        <w:rPr>
          <w:iCs/>
        </w:rPr>
        <w:tab/>
      </w:r>
      <w:r w:rsidRPr="00BA2925">
        <w:rPr>
          <w:iCs/>
        </w:rPr>
        <w:tab/>
      </w:r>
      <w:r w:rsidRPr="00BA2925">
        <w:rPr>
          <w:iCs/>
        </w:rPr>
        <w:tab/>
      </w:r>
      <w:r w:rsidR="00BA2925">
        <w:rPr>
          <w:iCs/>
        </w:rPr>
        <w:tab/>
      </w:r>
      <w:r w:rsidRPr="00BA2925">
        <w:rPr>
          <w:iCs/>
        </w:rPr>
        <w:t>(O)</w:t>
      </w:r>
      <w:r w:rsidRPr="00BA2925">
        <w:rPr>
          <w:iCs/>
        </w:rPr>
        <w:tab/>
      </w:r>
    </w:p>
    <w:p w14:paraId="71F0A000" w14:textId="77777777" w:rsidR="00C15A4B" w:rsidRDefault="00C15A4B" w:rsidP="00BA2925">
      <w:pPr>
        <w:spacing w:line="276" w:lineRule="auto"/>
        <w:ind w:firstLine="567"/>
      </w:pPr>
      <w:r>
        <w:t xml:space="preserve">17 04 11   </w:t>
      </w:r>
      <w:r>
        <w:tab/>
        <w:t>Kabely neuvedené pod 17 04 10 </w:t>
      </w:r>
      <w:r>
        <w:tab/>
      </w:r>
      <w:r>
        <w:tab/>
      </w:r>
      <w:r>
        <w:tab/>
      </w:r>
      <w:r w:rsidRPr="00BA2925">
        <w:rPr>
          <w:iCs/>
        </w:rPr>
        <w:t>(O)</w:t>
      </w:r>
      <w:r w:rsidRPr="00BA2925">
        <w:rPr>
          <w:iCs/>
        </w:rPr>
        <w:tab/>
      </w:r>
    </w:p>
    <w:p w14:paraId="37370707" w14:textId="77777777" w:rsidR="00C15A4B" w:rsidRDefault="00C15A4B" w:rsidP="00BA2925">
      <w:pPr>
        <w:spacing w:line="276" w:lineRule="auto"/>
        <w:ind w:firstLine="567"/>
      </w:pPr>
      <w:r w:rsidRPr="00BA2925">
        <w:rPr>
          <w:iCs/>
        </w:rPr>
        <w:t>Způsob zneškodnění:</w:t>
      </w:r>
    </w:p>
    <w:p w14:paraId="428D7C55" w14:textId="4D5DCF75" w:rsidR="0093738D" w:rsidRPr="000C0D90" w:rsidRDefault="00C15A4B" w:rsidP="000C0D90">
      <w:pPr>
        <w:spacing w:line="276" w:lineRule="auto"/>
        <w:ind w:firstLine="567"/>
      </w:pPr>
      <w:r>
        <w:t>Recyklace odvozem do sběrných surovin</w:t>
      </w:r>
      <w:r w:rsidRPr="0085606D">
        <w:t>.</w:t>
      </w:r>
    </w:p>
    <w:p w14:paraId="48E7A7AA" w14:textId="77777777" w:rsidR="0093738D" w:rsidRDefault="0093738D" w:rsidP="0042431C">
      <w:pPr>
        <w:spacing w:line="276" w:lineRule="auto"/>
      </w:pPr>
    </w:p>
    <w:p w14:paraId="7A17F5FA" w14:textId="19A8E1C0" w:rsidR="0093738D" w:rsidRDefault="0093738D" w:rsidP="00BA2925">
      <w:pPr>
        <w:numPr>
          <w:ilvl w:val="0"/>
          <w:numId w:val="13"/>
        </w:numPr>
        <w:tabs>
          <w:tab w:val="clear" w:pos="0"/>
          <w:tab w:val="num" w:pos="283"/>
        </w:tabs>
        <w:spacing w:line="276" w:lineRule="auto"/>
        <w:ind w:left="567" w:hanging="283"/>
        <w:rPr>
          <w:b/>
        </w:rPr>
      </w:pPr>
      <w:r>
        <w:rPr>
          <w:b/>
        </w:rPr>
        <w:t>bilance zemních prací, požadavky na přísun zemin nebo deponie</w:t>
      </w:r>
      <w:r w:rsidRPr="00A542F7">
        <w:rPr>
          <w:color w:val="FF0000"/>
        </w:rPr>
        <w:t>.</w:t>
      </w:r>
      <w:r w:rsidRPr="00A542F7">
        <w:rPr>
          <w:b/>
          <w:color w:val="FF0000"/>
        </w:rPr>
        <w:br/>
      </w:r>
      <w:r w:rsidRPr="00FF405C">
        <w:t xml:space="preserve">Požadavky na přísun zemin nejsou, vytěžená přebytečná zemina bude </w:t>
      </w:r>
      <w:r w:rsidR="00FF405C">
        <w:t xml:space="preserve">odvážena na </w:t>
      </w:r>
      <w:proofErr w:type="spellStart"/>
      <w:r w:rsidR="00FF405C">
        <w:t>skladku</w:t>
      </w:r>
      <w:proofErr w:type="spellEnd"/>
      <w:r w:rsidR="000C0D90">
        <w:t>.</w:t>
      </w:r>
      <w:r w:rsidRPr="00FF405C">
        <w:rPr>
          <w:b/>
        </w:rPr>
        <w:br/>
      </w:r>
    </w:p>
    <w:p w14:paraId="04447421" w14:textId="77777777" w:rsidR="00A542F7" w:rsidRPr="000C0D90" w:rsidRDefault="0093738D" w:rsidP="000C0D90">
      <w:pPr>
        <w:pStyle w:val="Odstavecseseznamem"/>
        <w:numPr>
          <w:ilvl w:val="0"/>
          <w:numId w:val="13"/>
        </w:numPr>
        <w:tabs>
          <w:tab w:val="num" w:pos="957"/>
        </w:tabs>
        <w:autoSpaceDE w:val="0"/>
        <w:autoSpaceDN w:val="0"/>
        <w:adjustRightInd w:val="0"/>
        <w:spacing w:line="276" w:lineRule="auto"/>
        <w:ind w:left="567"/>
        <w:rPr>
          <w:rFonts w:cs="Arial"/>
        </w:rPr>
      </w:pPr>
      <w:r w:rsidRPr="000C0D90">
        <w:rPr>
          <w:b/>
        </w:rPr>
        <w:t>ochrana životního prostředí při výstavbě</w:t>
      </w:r>
      <w:r w:rsidRPr="000C0D90">
        <w:rPr>
          <w:b/>
        </w:rPr>
        <w:br/>
      </w:r>
      <w:r>
        <w:t>Při stavbě je nutné přijmout opatření tak, aby nedocházelo k překročení přípustných hladin hluku před stávajícími obytnými a jinými chráněnými objekty. Během výstavby nebude rušen noční klid.</w:t>
      </w:r>
      <w:r w:rsidRPr="000C0D90">
        <w:rPr>
          <w:b/>
        </w:rPr>
        <w:br/>
      </w:r>
      <w:r>
        <w:t>Budou dodrženy obecné podmínky pro ochranu životního prostředí. Odpad ze stavby bude likvidován v souladu se zákonem o odpadech</w:t>
      </w:r>
      <w:r w:rsidRPr="000C0D90">
        <w:rPr>
          <w:b/>
        </w:rPr>
        <w:br/>
      </w:r>
      <w:r w:rsidRPr="000C0D90">
        <w:rPr>
          <w:b/>
        </w:rPr>
        <w:br/>
      </w:r>
      <w:r w:rsidRPr="000C0D90">
        <w:rPr>
          <w:i/>
          <w:iCs/>
        </w:rPr>
        <w:t>Ochrana před hlukem, vibracemi a otřesy</w:t>
      </w:r>
      <w:r w:rsidRPr="000C0D90">
        <w:rPr>
          <w:b/>
        </w:rPr>
        <w:br/>
      </w:r>
      <w:r>
        <w:t>Zhotovitel stavby bude provádět a zajistí stavbu tak, aby hluková zátěž v chráněném venkovním prostoru stavby vyhověla požadavkům stanovených v nařízení vlády č. 272/2011 Sb. O ochraně zdraví před nepříznivými účinky hluku a vibrací. Po dobu výstavby bude zhotovitel používat stroje, zařízení a mechanismy s garantovanou nižší vyzařovanou hlučností, které jsou v náležitém technickém stavu.</w:t>
      </w:r>
      <w:r w:rsidRPr="000C0D90">
        <w:rPr>
          <w:b/>
        </w:rPr>
        <w:br/>
      </w:r>
      <w:r>
        <w:t xml:space="preserve">Hluk ze stavební činnosti související s výstavbou objektu bude v chráněném venkovním prostoru staveb přilehlé obytné zástavby vyhovující současně platnému nařízení pro časový </w:t>
      </w:r>
      <w:r w:rsidR="00DA7DAE">
        <w:t>úsek dne od 7 do 21 hodin, tzn.</w:t>
      </w:r>
      <w:r>
        <w:t xml:space="preserve"> nebude překročen hygienický limit LAeq = 65 dB. </w:t>
      </w:r>
      <w:r w:rsidRPr="000C0D90">
        <w:rPr>
          <w:b/>
        </w:rPr>
        <w:br/>
      </w:r>
      <w:r>
        <w:br/>
      </w:r>
      <w:r w:rsidR="00A542F7" w:rsidRPr="000C0D90">
        <w:rPr>
          <w:rFonts w:cs="Arial"/>
          <w:i/>
        </w:rPr>
        <w:t>Ochrana před prachem</w:t>
      </w:r>
    </w:p>
    <w:p w14:paraId="5127D6A7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Zvýšení prašnosti v dotčené lokalitě provozem stavby bude eliminováno:</w:t>
      </w:r>
    </w:p>
    <w:p w14:paraId="00629525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Důsledným dočištěním dopravních prostředků před jejich výjezdem na veřejnou komunikaci tak, aby splňovala podmínky §52 zákona č. 361/2000 Sb., o provozu na pozemních komunikacích v platném znění.</w:t>
      </w:r>
    </w:p>
    <w:p w14:paraId="61006310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Používané komunikace musí být po dobu stavby udržovány v pořádku a čistotě. Při znečištění komunikací vozidly stavby je nutné v souladu s §28 odstavce 1 zákona číslo 13/1997 Sb., o pozemních komunikacích v platném znění znečištění bez průtahů odstranit a uvést komunikaci do původního stavu.</w:t>
      </w:r>
    </w:p>
    <w:p w14:paraId="66E5469C" w14:textId="77777777" w:rsidR="00A542F7" w:rsidRPr="00D80D16" w:rsidRDefault="00A542F7" w:rsidP="00BA2925">
      <w:pPr>
        <w:pStyle w:val="Styl2"/>
        <w:spacing w:line="276" w:lineRule="auto"/>
        <w:ind w:left="631"/>
        <w:rPr>
          <w:sz w:val="20"/>
        </w:rPr>
      </w:pPr>
      <w:r w:rsidRPr="00D80D16">
        <w:rPr>
          <w:sz w:val="20"/>
        </w:rPr>
        <w:t>- Uložení sypkého materiálu musí být zakryto plachtami dle §52 zákona číslo 361/2000 Sb.,</w:t>
      </w:r>
    </w:p>
    <w:p w14:paraId="04D2C92F" w14:textId="4BB9BD88" w:rsidR="00A542F7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</w:p>
    <w:p w14:paraId="2FA8D915" w14:textId="7B9CC9D3" w:rsidR="000C0D90" w:rsidRDefault="000C0D90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</w:p>
    <w:p w14:paraId="48F7A3A1" w14:textId="5F4D3A9E" w:rsidR="000C0D90" w:rsidRDefault="000C0D90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</w:p>
    <w:p w14:paraId="30CEA527" w14:textId="02A29646" w:rsidR="000C0D90" w:rsidRDefault="000C0D90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</w:p>
    <w:p w14:paraId="326BAB63" w14:textId="77777777" w:rsidR="000C0D90" w:rsidRPr="00A542F7" w:rsidRDefault="000C0D90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</w:p>
    <w:p w14:paraId="257CC2E1" w14:textId="77777777" w:rsidR="00A542F7" w:rsidRPr="00A542F7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  <w:i/>
        </w:rPr>
      </w:pPr>
      <w:r w:rsidRPr="00A542F7">
        <w:rPr>
          <w:rFonts w:cs="Arial"/>
          <w:i/>
        </w:rPr>
        <w:lastRenderedPageBreak/>
        <w:t>Ochrana před exhalacemi z provozu stavebních mechanizmů</w:t>
      </w:r>
    </w:p>
    <w:p w14:paraId="3E4CEB0F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Zhotovitel stavby je odpovědný za náležitý technický stav svého strojového parku.</w:t>
      </w:r>
    </w:p>
    <w:p w14:paraId="27E27691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Po dobu provádění stavebních prací je třeba výhradně používat vozidla a stavební</w:t>
      </w:r>
    </w:p>
    <w:p w14:paraId="35EB6388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mechanizmy, které splňují příslušné emisní limity na základě platné legislativy pro mobilní</w:t>
      </w:r>
    </w:p>
    <w:p w14:paraId="22561D7E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zdroje.</w:t>
      </w:r>
    </w:p>
    <w:p w14:paraId="5CB63061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Použité mechanizmy budou povinně vybaveny prostředkem k zachycení případných úniků olejů či PHM do terénu.</w:t>
      </w:r>
    </w:p>
    <w:p w14:paraId="546AEFA0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Stavbu je nutno provádět takovým způsobem, aby nedošlo ke kontaminaci půdy, povrchových a podzemních vod cizorodými látkami.</w:t>
      </w:r>
    </w:p>
    <w:p w14:paraId="2577A6AB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Stavba bude vybavena soupravou pro asanaci případného úniku ropných látek.</w:t>
      </w:r>
    </w:p>
    <w:p w14:paraId="7A41A3EB" w14:textId="77777777" w:rsidR="00A542F7" w:rsidRPr="00D80D16" w:rsidRDefault="00A542F7" w:rsidP="00BA2925">
      <w:pPr>
        <w:autoSpaceDE w:val="0"/>
        <w:autoSpaceDN w:val="0"/>
        <w:adjustRightInd w:val="0"/>
        <w:spacing w:line="276" w:lineRule="auto"/>
        <w:ind w:left="631"/>
        <w:rPr>
          <w:rFonts w:cs="Arial"/>
        </w:rPr>
      </w:pPr>
      <w:r w:rsidRPr="00D80D16">
        <w:rPr>
          <w:rFonts w:cs="Arial"/>
        </w:rPr>
        <w:t>- Jakékoliv znečištění bude okamžitě asanováno</w:t>
      </w:r>
      <w:r w:rsidRPr="00D80D16">
        <w:rPr>
          <w:rFonts w:ascii="Calibri" w:hAnsi="Calibri" w:cs="Calibri"/>
        </w:rPr>
        <w:t>.</w:t>
      </w:r>
    </w:p>
    <w:p w14:paraId="433A583F" w14:textId="77777777" w:rsidR="00EE3F63" w:rsidRDefault="00EE3F63" w:rsidP="00BA2925">
      <w:pPr>
        <w:spacing w:line="276" w:lineRule="auto"/>
        <w:ind w:left="567"/>
        <w:rPr>
          <w:b/>
        </w:rPr>
      </w:pPr>
    </w:p>
    <w:p w14:paraId="305835B1" w14:textId="77777777" w:rsidR="00EE3F63" w:rsidRPr="00EE3F63" w:rsidRDefault="0093738D" w:rsidP="0042431C">
      <w:pPr>
        <w:numPr>
          <w:ilvl w:val="0"/>
          <w:numId w:val="13"/>
        </w:numPr>
        <w:spacing w:line="276" w:lineRule="auto"/>
        <w:ind w:left="567" w:hanging="283"/>
        <w:rPr>
          <w:b/>
        </w:rPr>
      </w:pPr>
      <w:r w:rsidRPr="00EE3F63">
        <w:rPr>
          <w:b/>
        </w:rPr>
        <w:t>zásady bezpečnosti a ochrany zdraví při práci na staveništi, posouzení potřeby koordinátora bezpečnosti a ochrany zdraví při práci podle jiných právních předpisů</w:t>
      </w:r>
      <w:r w:rsidRPr="00EE3F63">
        <w:rPr>
          <w:b/>
        </w:rPr>
        <w:br/>
      </w:r>
      <w:r w:rsidRPr="00EE3F63">
        <w:rPr>
          <w:bCs/>
        </w:rPr>
        <w:t xml:space="preserve">Během stavby musí být dodržovány všechny bezpečností předpisy, zejména pak Nařízení vlády </w:t>
      </w:r>
      <w:r>
        <w:rPr>
          <w:rStyle w:val="Siln"/>
        </w:rPr>
        <w:t>591/2006 Sb.</w:t>
      </w:r>
      <w:r w:rsidRPr="00EE3F63">
        <w:rPr>
          <w:b/>
          <w:bCs/>
        </w:rPr>
        <w:t xml:space="preserve"> </w:t>
      </w:r>
      <w:r w:rsidRPr="00EE3F63">
        <w:rPr>
          <w:bCs/>
        </w:rPr>
        <w:t>ze dne 12. prosince 2006 o bližších minimálních požadavcích na bezpečnost a ochranu zdraví při práci na staveništích.</w:t>
      </w:r>
      <w:r w:rsidRPr="00EE3F63">
        <w:rPr>
          <w:b/>
        </w:rPr>
        <w:br/>
      </w:r>
      <w:r>
        <w:t xml:space="preserve">Na </w:t>
      </w:r>
      <w:r w:rsidR="006C08C1">
        <w:t xml:space="preserve">staveništi budou </w:t>
      </w:r>
      <w:r w:rsidR="00D52622">
        <w:t>vykonávány práce</w:t>
      </w:r>
      <w:r>
        <w:t xml:space="preserve"> a činnosti vystavující fyzickou osobu zvýšenému ohrožení života nebo poškození zdraví dle </w:t>
      </w:r>
      <w:bookmarkStart w:id="0" w:name="P%25252525C5%2525252599%25252525C3%25252"/>
      <w:r>
        <w:t>přílohy č.5 k nařízení vlády č.591/2006 Sb</w:t>
      </w:r>
      <w:bookmarkEnd w:id="0"/>
      <w:r w:rsidR="006C08C1">
        <w:t>.(práce ve výškách)</w:t>
      </w:r>
      <w:r w:rsidR="00EE3F63">
        <w:t>, c</w:t>
      </w:r>
      <w:r w:rsidR="00EE3F63" w:rsidRPr="00EE3F63">
        <w:rPr>
          <w:rFonts w:cs="Arial"/>
        </w:rPr>
        <w:t>elková předpokládaná doba trvání prací a činností je delší než 30 pracovních dnů, ve kterých budou vykonávány práce a činnosti a bude na nich pracovat současně více než 20 fyzických osob po dobu delší než 1 pracovní den a celkový plánovaný objem prací a činností během realizace díla přesáhne 500pracovních dnů v přepočtu na jednu fyzickou osobu.</w:t>
      </w:r>
    </w:p>
    <w:p w14:paraId="431081BF" w14:textId="77777777" w:rsidR="0042431C" w:rsidRDefault="00EE3F63" w:rsidP="0042431C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EE3F63">
        <w:t xml:space="preserve">Proto </w:t>
      </w:r>
      <w:r w:rsidR="0093738D">
        <w:t xml:space="preserve">musí být zpracován plán BOZP a určen koordinátor BOZP na pracovišti a </w:t>
      </w:r>
      <w:r w:rsidR="0093738D">
        <w:rPr>
          <w:bCs/>
        </w:rPr>
        <w:t>za</w:t>
      </w:r>
      <w:r w:rsidR="0042431C">
        <w:rPr>
          <w:bCs/>
        </w:rPr>
        <w:t>davateli</w:t>
      </w:r>
    </w:p>
    <w:p w14:paraId="6B4E49EF" w14:textId="77777777" w:rsidR="0093738D" w:rsidRDefault="00EE3F63" w:rsidP="0042431C">
      <w:pPr>
        <w:autoSpaceDE w:val="0"/>
        <w:autoSpaceDN w:val="0"/>
        <w:adjustRightInd w:val="0"/>
        <w:spacing w:line="276" w:lineRule="auto"/>
        <w:ind w:left="567"/>
        <w:rPr>
          <w:b/>
        </w:rPr>
      </w:pPr>
      <w:r>
        <w:rPr>
          <w:bCs/>
        </w:rPr>
        <w:t xml:space="preserve">stavby </w:t>
      </w:r>
      <w:r w:rsidR="0093738D">
        <w:rPr>
          <w:bCs/>
        </w:rPr>
        <w:t xml:space="preserve">vzniká povinnost doručit oznámení o zahájení prací oblastnímu inspektorátu práce. </w:t>
      </w:r>
      <w:r w:rsidR="0093738D">
        <w:rPr>
          <w:b/>
        </w:rPr>
        <w:br/>
      </w:r>
    </w:p>
    <w:p w14:paraId="357755F4" w14:textId="77777777" w:rsidR="0093738D" w:rsidRDefault="0093738D" w:rsidP="0042431C">
      <w:pPr>
        <w:numPr>
          <w:ilvl w:val="0"/>
          <w:numId w:val="23"/>
        </w:numPr>
        <w:spacing w:line="276" w:lineRule="auto"/>
        <w:ind w:left="567" w:hanging="425"/>
        <w:rPr>
          <w:b/>
        </w:rPr>
      </w:pPr>
      <w:r>
        <w:rPr>
          <w:b/>
        </w:rPr>
        <w:t>úpravy pro bezbariérové užívání výstavbou dotčených staveb</w:t>
      </w:r>
      <w:r>
        <w:rPr>
          <w:b/>
        </w:rPr>
        <w:br/>
      </w:r>
      <w:r>
        <w:t>Stavba nemá vliv na bezbariérové užívání jiných staveb</w:t>
      </w:r>
      <w:r>
        <w:rPr>
          <w:i/>
        </w:rPr>
        <w:t>.</w:t>
      </w:r>
      <w:r>
        <w:rPr>
          <w:b/>
        </w:rPr>
        <w:br/>
      </w:r>
    </w:p>
    <w:p w14:paraId="3E293C7F" w14:textId="77777777" w:rsidR="0093738D" w:rsidRDefault="0093738D" w:rsidP="0042431C">
      <w:pPr>
        <w:numPr>
          <w:ilvl w:val="0"/>
          <w:numId w:val="23"/>
        </w:numPr>
        <w:spacing w:line="276" w:lineRule="auto"/>
        <w:ind w:left="567" w:hanging="425"/>
        <w:rPr>
          <w:b/>
        </w:rPr>
      </w:pPr>
      <w:r>
        <w:rPr>
          <w:b/>
        </w:rPr>
        <w:t>zásady pro dopravně inženýrské opatření</w:t>
      </w:r>
      <w:r>
        <w:rPr>
          <w:b/>
        </w:rPr>
        <w:br/>
      </w:r>
      <w:r>
        <w:t>Stavba nevyžaduje dopravně inženýrská opatření.</w:t>
      </w:r>
      <w:r>
        <w:rPr>
          <w:b/>
        </w:rPr>
        <w:br/>
      </w:r>
    </w:p>
    <w:p w14:paraId="4F029938" w14:textId="77777777" w:rsidR="0093738D" w:rsidRDefault="0093738D" w:rsidP="0042431C">
      <w:pPr>
        <w:numPr>
          <w:ilvl w:val="0"/>
          <w:numId w:val="23"/>
        </w:numPr>
        <w:spacing w:line="276" w:lineRule="auto"/>
        <w:ind w:left="567" w:hanging="425"/>
        <w:rPr>
          <w:color w:val="000000"/>
        </w:rPr>
      </w:pPr>
      <w:r>
        <w:rPr>
          <w:b/>
        </w:rPr>
        <w:t xml:space="preserve">stanovení speciálních podmínek pro provádění stavby (provádění stavby za provozu, opatření proti účinkům vnějšího prostředí při výstavbě, požadavky na zpracování dodavatelské dokumentace </w:t>
      </w:r>
      <w:r w:rsidR="00D52622">
        <w:rPr>
          <w:b/>
        </w:rPr>
        <w:t>stavby, podmínky</w:t>
      </w:r>
      <w:r>
        <w:rPr>
          <w:b/>
        </w:rPr>
        <w:t xml:space="preserve"> realizace prací, budou li prováděny v ochranných a bezpečnostních pásmech jiných staveb.)</w:t>
      </w:r>
      <w:r>
        <w:rPr>
          <w:b/>
        </w:rPr>
        <w:br/>
      </w:r>
      <w:r>
        <w:rPr>
          <w:color w:val="000000"/>
        </w:rPr>
        <w:t>Stanovení speciálních podmínek pro provádění stavby ani opatření proti účinkům vnějšího prostředí při výstavbě, kromě běžné ochrany stavby a stavebního materiálu před povětrnostními vlivy, stavba nevyžaduje.</w:t>
      </w:r>
    </w:p>
    <w:p w14:paraId="31BCE551" w14:textId="77777777" w:rsidR="00887093" w:rsidRPr="00887093" w:rsidRDefault="00887093" w:rsidP="00887093">
      <w:pPr>
        <w:spacing w:line="276" w:lineRule="auto"/>
        <w:ind w:left="567"/>
        <w:rPr>
          <w:color w:val="000000"/>
        </w:rPr>
      </w:pPr>
      <w:r>
        <w:t>Konk</w:t>
      </w:r>
      <w:r w:rsidRPr="00887093">
        <w:t xml:space="preserve">rétní </w:t>
      </w:r>
      <w:r w:rsidR="00D52622" w:rsidRPr="00887093">
        <w:t>podmínky</w:t>
      </w:r>
      <w:r w:rsidR="00D52622">
        <w:t xml:space="preserve"> a opatření</w:t>
      </w:r>
      <w:r>
        <w:t xml:space="preserve"> z hlediska bezpečnosti a pohybu třetích osob budou obsaženy v plánu BOZP.</w:t>
      </w:r>
      <w:r w:rsidRPr="00887093">
        <w:tab/>
      </w:r>
    </w:p>
    <w:p w14:paraId="36B62473" w14:textId="77777777" w:rsidR="0093738D" w:rsidRDefault="006C08C1" w:rsidP="0042431C">
      <w:pPr>
        <w:spacing w:line="276" w:lineRule="auto"/>
        <w:ind w:left="567" w:hanging="425"/>
        <w:rPr>
          <w:color w:val="000000"/>
        </w:rPr>
      </w:pPr>
      <w:r>
        <w:rPr>
          <w:color w:val="000000"/>
        </w:rPr>
        <w:tab/>
        <w:t xml:space="preserve">Stavba </w:t>
      </w:r>
      <w:r w:rsidR="0093738D">
        <w:rPr>
          <w:color w:val="000000"/>
        </w:rPr>
        <w:t>bude prováděna za provozu.</w:t>
      </w:r>
    </w:p>
    <w:p w14:paraId="04A12952" w14:textId="77777777" w:rsidR="0093738D" w:rsidRDefault="0093738D" w:rsidP="0042431C">
      <w:pPr>
        <w:spacing w:line="276" w:lineRule="auto"/>
        <w:ind w:left="567"/>
        <w:rPr>
          <w:b/>
        </w:rPr>
      </w:pPr>
      <w:r>
        <w:rPr>
          <w:color w:val="000000"/>
        </w:rPr>
        <w:t>Požadavky na zpracování dodavatelské dokumentace nejsou.</w:t>
      </w:r>
      <w:r>
        <w:br/>
      </w:r>
      <w:r>
        <w:rPr>
          <w:color w:val="000000"/>
        </w:rPr>
        <w:t>Práce v ochranných pásmech jiných staveb nebudou prováděny.</w:t>
      </w:r>
      <w:r>
        <w:rPr>
          <w:b/>
        </w:rPr>
        <w:br/>
      </w:r>
    </w:p>
    <w:p w14:paraId="35BAE497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  <w:rPr>
          <w:sz w:val="20"/>
        </w:rPr>
      </w:pPr>
      <w:r>
        <w:rPr>
          <w:b/>
        </w:rPr>
        <w:t>B.9. Celkové vodohospodářské řešení</w:t>
      </w:r>
    </w:p>
    <w:p w14:paraId="5DE0385D" w14:textId="77777777" w:rsidR="0093738D" w:rsidRDefault="0093738D" w:rsidP="0042431C">
      <w:pPr>
        <w:pStyle w:val="textobyejn"/>
        <w:tabs>
          <w:tab w:val="left" w:pos="284"/>
        </w:tabs>
        <w:spacing w:line="276" w:lineRule="auto"/>
        <w:ind w:left="283"/>
      </w:pPr>
      <w:r>
        <w:rPr>
          <w:sz w:val="20"/>
        </w:rPr>
        <w:t>Stavba neobsahuje vodohospodářské objekty</w:t>
      </w:r>
      <w:r w:rsidR="006C08C1">
        <w:rPr>
          <w:sz w:val="20"/>
        </w:rPr>
        <w:t xml:space="preserve"> a nemá vliv na stávající vodohospodářské řešení.</w:t>
      </w:r>
    </w:p>
    <w:p w14:paraId="7DDF3ADF" w14:textId="77777777" w:rsidR="003C05FD" w:rsidRDefault="003C05FD" w:rsidP="0042431C">
      <w:pPr>
        <w:pStyle w:val="Styl1"/>
        <w:spacing w:line="276" w:lineRule="auto"/>
      </w:pPr>
    </w:p>
    <w:sectPr w:rsidR="003C05FD" w:rsidSect="007E024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51" w:bottom="1135" w:left="1701" w:header="708" w:footer="78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5AED" w14:textId="77777777" w:rsidR="00ED2F0E" w:rsidRDefault="00ED2F0E" w:rsidP="00851E45">
      <w:r>
        <w:separator/>
      </w:r>
    </w:p>
  </w:endnote>
  <w:endnote w:type="continuationSeparator" w:id="0">
    <w:p w14:paraId="0F8A8764" w14:textId="77777777" w:rsidR="00ED2F0E" w:rsidRDefault="00ED2F0E" w:rsidP="0085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B887" w14:textId="77777777" w:rsidR="007E024F" w:rsidRDefault="00D5712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E024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E024F">
      <w:rPr>
        <w:rStyle w:val="slostrnky"/>
        <w:noProof/>
      </w:rPr>
      <w:t>1</w:t>
    </w:r>
    <w:r>
      <w:rPr>
        <w:rStyle w:val="slostrnky"/>
      </w:rPr>
      <w:fldChar w:fldCharType="end"/>
    </w:r>
  </w:p>
  <w:p w14:paraId="6435EBC2" w14:textId="77777777" w:rsidR="007E024F" w:rsidRDefault="007E02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2FF7" w14:textId="77777777" w:rsidR="007E024F" w:rsidRDefault="007E024F">
    <w:pPr>
      <w:pStyle w:val="Zpat"/>
      <w:ind w:left="567" w:right="360"/>
    </w:pPr>
  </w:p>
  <w:p w14:paraId="1118B8FA" w14:textId="77777777" w:rsidR="007E024F" w:rsidRDefault="00D57124">
    <w:pPr>
      <w:pStyle w:val="Zpat"/>
      <w:framePr w:wrap="around" w:vAnchor="text" w:hAnchor="page" w:x="10657" w:y="22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7E024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DA7DAE">
      <w:rPr>
        <w:rStyle w:val="slostrnky"/>
        <w:noProof/>
        <w:sz w:val="16"/>
      </w:rPr>
      <w:t>12</w:t>
    </w:r>
    <w:r>
      <w:rPr>
        <w:rStyle w:val="slostrnky"/>
        <w:sz w:val="16"/>
      </w:rPr>
      <w:fldChar w:fldCharType="end"/>
    </w:r>
  </w:p>
  <w:p w14:paraId="7C7D02AB" w14:textId="77777777" w:rsidR="007E024F" w:rsidRDefault="007E024F">
    <w:pPr>
      <w:pStyle w:val="Zpat"/>
      <w:ind w:right="360"/>
      <w:rPr>
        <w:sz w:val="16"/>
      </w:rPr>
    </w:pPr>
    <w:r>
      <w:rPr>
        <w:sz w:val="16"/>
      </w:rPr>
      <w:t>B. Souhrnná technická zpráva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8813" w14:textId="77777777" w:rsidR="007E024F" w:rsidRDefault="007E024F" w:rsidP="007E024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9B54" w14:textId="77777777" w:rsidR="00ED2F0E" w:rsidRDefault="00ED2F0E" w:rsidP="00851E45">
      <w:r>
        <w:separator/>
      </w:r>
    </w:p>
  </w:footnote>
  <w:footnote w:type="continuationSeparator" w:id="0">
    <w:p w14:paraId="04F65102" w14:textId="77777777" w:rsidR="00ED2F0E" w:rsidRDefault="00ED2F0E" w:rsidP="00851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C627" w14:textId="77777777" w:rsidR="00E55675" w:rsidRPr="000628A8" w:rsidRDefault="00E55675" w:rsidP="00E55675">
    <w:pPr>
      <w:pStyle w:val="Prosttext"/>
      <w:ind w:left="708" w:hanging="708"/>
      <w:jc w:val="center"/>
      <w:rPr>
        <w:rFonts w:ascii="Arial" w:hAnsi="Arial" w:cs="Arial"/>
        <w:bCs/>
        <w:iCs/>
        <w:sz w:val="18"/>
        <w:szCs w:val="18"/>
      </w:rPr>
    </w:pPr>
    <w:r>
      <w:rPr>
        <w:rFonts w:ascii="Arial" w:hAnsi="Arial" w:cs="Arial"/>
        <w:bCs/>
        <w:iCs/>
        <w:sz w:val="18"/>
        <w:szCs w:val="18"/>
      </w:rPr>
      <w:t>MŠ Děčín XXXI, Dlouhá 112 – Zateplení objektů a oprava zpevněných ploch</w:t>
    </w:r>
  </w:p>
  <w:p w14:paraId="3FFBB6C8" w14:textId="77777777" w:rsidR="007E024F" w:rsidRDefault="007E024F">
    <w:pPr>
      <w:pStyle w:val="Zhlav"/>
      <w:tabs>
        <w:tab w:val="clear" w:pos="9072"/>
        <w:tab w:val="right" w:pos="9498"/>
      </w:tabs>
      <w:ind w:left="567"/>
    </w:pPr>
  </w:p>
  <w:p w14:paraId="369FF298" w14:textId="77777777" w:rsidR="007E024F" w:rsidRDefault="007E024F">
    <w:pPr>
      <w:pStyle w:val="Zhlav"/>
      <w:tabs>
        <w:tab w:val="clear" w:pos="9072"/>
        <w:tab w:val="right" w:pos="9498"/>
      </w:tabs>
      <w:ind w:left="56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02B2" w14:textId="77777777" w:rsidR="00E55675" w:rsidRDefault="00E55675" w:rsidP="00E55675">
    <w:pPr>
      <w:pStyle w:val="Normal1"/>
      <w:tabs>
        <w:tab w:val="center" w:pos="4536"/>
        <w:tab w:val="right" w:pos="9072"/>
      </w:tabs>
      <w:spacing w:after="0" w:line="240" w:lineRule="auto"/>
      <w:ind w:left="-567"/>
    </w:pPr>
    <w:r>
      <w:rPr>
        <w:noProof/>
      </w:rPr>
      <w:drawing>
        <wp:inline distT="0" distB="0" distL="0" distR="0" wp14:anchorId="6176DCE3" wp14:editId="2804E594">
          <wp:extent cx="1970590" cy="688401"/>
          <wp:effectExtent l="0" t="0" r="0" b="0"/>
          <wp:docPr id="1" name="image01.jpg" descr="C:\Users\andrejkovic.oi33\AppData\Local\Microsoft\Windows\INetCache\Content.Word\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C:\Users\andrejkovic.oi33\AppData\Local\Microsoft\Windows\INetCache\Content.Word\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0590" cy="6884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</w:p>
  <w:p w14:paraId="089C6020" w14:textId="77777777" w:rsidR="00E55675" w:rsidRDefault="00E55675" w:rsidP="00E55675">
    <w:pPr>
      <w:pStyle w:val="Normal1"/>
      <w:tabs>
        <w:tab w:val="center" w:pos="4536"/>
        <w:tab w:val="right" w:pos="9072"/>
      </w:tabs>
      <w:spacing w:after="0" w:line="240" w:lineRule="auto"/>
    </w:pPr>
    <w:r>
      <w:rPr>
        <w:rFonts w:ascii="Arial Black" w:eastAsia="Arial Black" w:hAnsi="Arial Black" w:cs="Arial Black"/>
        <w:color w:val="31849B"/>
        <w:sz w:val="20"/>
      </w:rPr>
      <w:t>PETR ANDREJKOVIČ – PRO-DESIGN 2013</w:t>
    </w:r>
  </w:p>
  <w:p w14:paraId="72207008" w14:textId="0D438A52" w:rsidR="00E55675" w:rsidRDefault="00E55675" w:rsidP="00E55675">
    <w:pPr>
      <w:pStyle w:val="Zhlav"/>
    </w:pPr>
    <w:r>
      <w:rPr>
        <w:rFonts w:ascii="Arial Black" w:eastAsia="Arial Black" w:hAnsi="Arial Black" w:cs="Arial Black"/>
        <w:color w:val="8064A2"/>
        <w:sz w:val="16"/>
      </w:rPr>
      <w:t>Masarykova 3502/</w:t>
    </w:r>
    <w:proofErr w:type="gramStart"/>
    <w:r>
      <w:rPr>
        <w:rFonts w:ascii="Arial Black" w:eastAsia="Arial Black" w:hAnsi="Arial Black" w:cs="Arial Black"/>
        <w:color w:val="8064A2"/>
        <w:sz w:val="16"/>
      </w:rPr>
      <w:t>93b</w:t>
    </w:r>
    <w:proofErr w:type="gramEnd"/>
    <w:r>
      <w:rPr>
        <w:rFonts w:ascii="Arial Black" w:eastAsia="Arial Black" w:hAnsi="Arial Black" w:cs="Arial Black"/>
        <w:color w:val="8064A2"/>
        <w:sz w:val="16"/>
      </w:rPr>
      <w:t>, 400 01 Ústí nad Labem, tel.+420 731 459 016, IČ: 023 12</w:t>
    </w:r>
    <w:r>
      <w:rPr>
        <w:rFonts w:ascii="Arial Black" w:eastAsia="Arial Black" w:hAnsi="Arial Black" w:cs="Arial Black"/>
        <w:color w:val="8064A2"/>
        <w:sz w:val="16"/>
      </w:rPr>
      <w:t> </w:t>
    </w:r>
    <w:r>
      <w:rPr>
        <w:rFonts w:ascii="Arial Black" w:eastAsia="Arial Black" w:hAnsi="Arial Black" w:cs="Arial Black"/>
        <w:color w:val="8064A2"/>
        <w:sz w:val="16"/>
      </w:rPr>
      <w:t>280</w:t>
    </w:r>
  </w:p>
  <w:p w14:paraId="585CE848" w14:textId="77777777" w:rsidR="00E55675" w:rsidRDefault="00E556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09"/>
        </w:tabs>
        <w:ind w:left="1434" w:hanging="360"/>
      </w:pPr>
      <w:rPr>
        <w:rFonts w:cs="Calibri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6"/>
      <w:numFmt w:val="lowerLetter"/>
      <w:lvlText w:val="%1)"/>
      <w:lvlJc w:val="left"/>
      <w:pPr>
        <w:tabs>
          <w:tab w:val="num" w:pos="2130"/>
        </w:tabs>
        <w:ind w:left="2130" w:hanging="720"/>
      </w:pPr>
      <w:rPr>
        <w:rFonts w:cs="Calibri"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/>
        <w:b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886" w:hanging="360"/>
      </w:pPr>
      <w:rPr>
        <w:rFonts w:ascii="Calibri" w:hAnsi="Calibri" w:cs="Arial"/>
        <w:sz w:val="20"/>
        <w:szCs w:val="20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09"/>
        </w:tabs>
        <w:ind w:left="1428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/>
        <w:b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cs="Calibri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350"/>
        </w:tabs>
        <w:ind w:left="928" w:hanging="360"/>
      </w:pPr>
      <w:rPr>
        <w:rFonts w:ascii="Calibri" w:hAnsi="Calibri" w:cs="Arial"/>
        <w:b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  <w:rPr>
        <w:rFonts w:ascii="Calibri" w:hAnsi="Calibri" w:cs="Arial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Calibri"/>
        <w:b/>
      </w:rPr>
    </w:lvl>
  </w:abstractNum>
  <w:abstractNum w:abstractNumId="12" w15:restartNumberingAfterBreak="0">
    <w:nsid w:val="0000000F"/>
    <w:multiLevelType w:val="singleLevel"/>
    <w:tmpl w:val="0000000F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  <w:rPr>
        <w:rFonts w:ascii="Calibri" w:hAnsi="Calibri" w:cs="Calibri"/>
        <w:b/>
        <w:sz w:val="20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288" w:hanging="360"/>
      </w:pPr>
      <w:rPr>
        <w:rFonts w:ascii="Arial" w:hAnsi="Arial" w:cs="Calibri"/>
        <w:b/>
        <w:sz w:val="21"/>
        <w:lang w:val="en-US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Arial"/>
        <w:b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/>
        <w:b/>
        <w:sz w:val="2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i w:val="0"/>
        <w:iCs w:val="0"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Calibri"/>
        <w:b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/>
        <w:b/>
      </w:r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  <w:rPr>
        <w:rFonts w:ascii="Calibri" w:hAnsi="Calibri" w:cs="Arial"/>
        <w:color w:val="000000"/>
        <w:sz w:val="20"/>
        <w:szCs w:val="20"/>
      </w:rPr>
    </w:lvl>
  </w:abstractNum>
  <w:abstractNum w:abstractNumId="21" w15:restartNumberingAfterBreak="0">
    <w:nsid w:val="0E087277"/>
    <w:multiLevelType w:val="hybridMultilevel"/>
    <w:tmpl w:val="8E724EBE"/>
    <w:lvl w:ilvl="0" w:tplc="515A4D8E">
      <w:start w:val="17"/>
      <w:numFmt w:val="decimal"/>
      <w:lvlText w:val="%1"/>
      <w:lvlJc w:val="left"/>
      <w:pPr>
        <w:ind w:left="1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0" w:hanging="360"/>
      </w:pPr>
    </w:lvl>
    <w:lvl w:ilvl="2" w:tplc="0405001B" w:tentative="1">
      <w:start w:val="1"/>
      <w:numFmt w:val="lowerRoman"/>
      <w:lvlText w:val="%3."/>
      <w:lvlJc w:val="right"/>
      <w:pPr>
        <w:ind w:left="3370" w:hanging="180"/>
      </w:pPr>
    </w:lvl>
    <w:lvl w:ilvl="3" w:tplc="0405000F" w:tentative="1">
      <w:start w:val="1"/>
      <w:numFmt w:val="decimal"/>
      <w:lvlText w:val="%4."/>
      <w:lvlJc w:val="left"/>
      <w:pPr>
        <w:ind w:left="4090" w:hanging="360"/>
      </w:pPr>
    </w:lvl>
    <w:lvl w:ilvl="4" w:tplc="04050019" w:tentative="1">
      <w:start w:val="1"/>
      <w:numFmt w:val="lowerLetter"/>
      <w:lvlText w:val="%5."/>
      <w:lvlJc w:val="left"/>
      <w:pPr>
        <w:ind w:left="4810" w:hanging="360"/>
      </w:pPr>
    </w:lvl>
    <w:lvl w:ilvl="5" w:tplc="0405001B" w:tentative="1">
      <w:start w:val="1"/>
      <w:numFmt w:val="lowerRoman"/>
      <w:lvlText w:val="%6."/>
      <w:lvlJc w:val="right"/>
      <w:pPr>
        <w:ind w:left="5530" w:hanging="180"/>
      </w:pPr>
    </w:lvl>
    <w:lvl w:ilvl="6" w:tplc="0405000F" w:tentative="1">
      <w:start w:val="1"/>
      <w:numFmt w:val="decimal"/>
      <w:lvlText w:val="%7."/>
      <w:lvlJc w:val="left"/>
      <w:pPr>
        <w:ind w:left="6250" w:hanging="360"/>
      </w:pPr>
    </w:lvl>
    <w:lvl w:ilvl="7" w:tplc="04050019" w:tentative="1">
      <w:start w:val="1"/>
      <w:numFmt w:val="lowerLetter"/>
      <w:lvlText w:val="%8."/>
      <w:lvlJc w:val="left"/>
      <w:pPr>
        <w:ind w:left="6970" w:hanging="360"/>
      </w:pPr>
    </w:lvl>
    <w:lvl w:ilvl="8" w:tplc="040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2" w15:restartNumberingAfterBreak="0">
    <w:nsid w:val="3BD1751F"/>
    <w:multiLevelType w:val="hybridMultilevel"/>
    <w:tmpl w:val="8EC21A2A"/>
    <w:lvl w:ilvl="0" w:tplc="92FA127C">
      <w:start w:val="1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8B06F52"/>
    <w:multiLevelType w:val="hybridMultilevel"/>
    <w:tmpl w:val="0EC2654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305E"/>
    <w:multiLevelType w:val="singleLevel"/>
    <w:tmpl w:val="0000000F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  <w:rPr>
        <w:rFonts w:ascii="Calibri" w:hAnsi="Calibri" w:cs="Calibri"/>
        <w:b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5FD"/>
    <w:rsid w:val="000C0D90"/>
    <w:rsid w:val="001D2C28"/>
    <w:rsid w:val="002A5B73"/>
    <w:rsid w:val="003C05FD"/>
    <w:rsid w:val="0042431C"/>
    <w:rsid w:val="004335EA"/>
    <w:rsid w:val="00513725"/>
    <w:rsid w:val="0056148D"/>
    <w:rsid w:val="0061538F"/>
    <w:rsid w:val="00641126"/>
    <w:rsid w:val="006C08C1"/>
    <w:rsid w:val="00716871"/>
    <w:rsid w:val="00776110"/>
    <w:rsid w:val="007769FE"/>
    <w:rsid w:val="007C019F"/>
    <w:rsid w:val="007C1AF2"/>
    <w:rsid w:val="007C24CA"/>
    <w:rsid w:val="007E024F"/>
    <w:rsid w:val="00851E45"/>
    <w:rsid w:val="008666DB"/>
    <w:rsid w:val="00887093"/>
    <w:rsid w:val="0090547F"/>
    <w:rsid w:val="0093738D"/>
    <w:rsid w:val="009736D8"/>
    <w:rsid w:val="00A13E14"/>
    <w:rsid w:val="00A542F7"/>
    <w:rsid w:val="00AA1B22"/>
    <w:rsid w:val="00BA2925"/>
    <w:rsid w:val="00BB08C1"/>
    <w:rsid w:val="00BD24F6"/>
    <w:rsid w:val="00BD796D"/>
    <w:rsid w:val="00C15A4B"/>
    <w:rsid w:val="00CF0A48"/>
    <w:rsid w:val="00D52622"/>
    <w:rsid w:val="00D57124"/>
    <w:rsid w:val="00D92E18"/>
    <w:rsid w:val="00DA7DAE"/>
    <w:rsid w:val="00DB05C6"/>
    <w:rsid w:val="00DC0A2D"/>
    <w:rsid w:val="00E10719"/>
    <w:rsid w:val="00E55675"/>
    <w:rsid w:val="00EB0EBA"/>
    <w:rsid w:val="00EB75BE"/>
    <w:rsid w:val="00ED2F0E"/>
    <w:rsid w:val="00EE3F63"/>
    <w:rsid w:val="00F24245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D79AF"/>
  <w15:docId w15:val="{CF808F21-B336-134D-B5B8-24E14067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5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3C05FD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3C05FD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3C05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C05F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C05FD"/>
  </w:style>
  <w:style w:type="paragraph" w:styleId="Zhlav">
    <w:name w:val="header"/>
    <w:basedOn w:val="Normln"/>
    <w:link w:val="ZhlavChar"/>
    <w:rsid w:val="003C05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C05FD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obyejn">
    <w:name w:val="text obyčejný"/>
    <w:basedOn w:val="Normln"/>
    <w:rsid w:val="003C05FD"/>
    <w:pPr>
      <w:ind w:left="284"/>
      <w:jc w:val="both"/>
    </w:pPr>
    <w:rPr>
      <w:sz w:val="22"/>
    </w:rPr>
  </w:style>
  <w:style w:type="paragraph" w:customStyle="1" w:styleId="Styl1">
    <w:name w:val="Styl1"/>
    <w:basedOn w:val="Normln"/>
    <w:autoRedefine/>
    <w:rsid w:val="003C05FD"/>
    <w:pPr>
      <w:spacing w:line="360" w:lineRule="auto"/>
      <w:jc w:val="both"/>
    </w:pPr>
    <w:rPr>
      <w:b/>
      <w:sz w:val="24"/>
      <w:u w:val="single"/>
    </w:rPr>
  </w:style>
  <w:style w:type="paragraph" w:customStyle="1" w:styleId="Styl3">
    <w:name w:val="Styl3"/>
    <w:basedOn w:val="Normln"/>
    <w:rsid w:val="003C05FD"/>
    <w:pPr>
      <w:ind w:left="284"/>
    </w:pPr>
    <w:rPr>
      <w:b/>
      <w:sz w:val="22"/>
    </w:rPr>
  </w:style>
  <w:style w:type="paragraph" w:styleId="Zkladntextodsazen2">
    <w:name w:val="Body Text Indent 2"/>
    <w:basedOn w:val="Normln"/>
    <w:link w:val="Zkladntextodsazen2Char"/>
    <w:rsid w:val="003C05FD"/>
    <w:pPr>
      <w:ind w:left="284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3C05FD"/>
    <w:rPr>
      <w:rFonts w:ascii="Arial" w:eastAsia="Times New Roman" w:hAnsi="Arial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C05FD"/>
    <w:pPr>
      <w:spacing w:line="360" w:lineRule="auto"/>
      <w:ind w:left="240"/>
      <w:jc w:val="both"/>
    </w:pPr>
    <w:rPr>
      <w:rFonts w:cs="Arial"/>
      <w:bCs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3C05FD"/>
    <w:rPr>
      <w:rFonts w:ascii="Arial" w:eastAsia="Times New Roman" w:hAnsi="Arial" w:cs="Arial"/>
      <w:bCs/>
      <w:szCs w:val="20"/>
      <w:lang w:eastAsia="cs-CZ"/>
    </w:rPr>
  </w:style>
  <w:style w:type="paragraph" w:customStyle="1" w:styleId="Default">
    <w:name w:val="Default"/>
    <w:rsid w:val="003C05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Prosttext1">
    <w:name w:val="Prostý text1"/>
    <w:basedOn w:val="Normln"/>
    <w:rsid w:val="003C05FD"/>
    <w:rPr>
      <w:rFonts w:ascii="Courier New" w:hAnsi="Courier New" w:cs="Courier New"/>
      <w:lang w:eastAsia="zh-CN"/>
    </w:rPr>
  </w:style>
  <w:style w:type="character" w:customStyle="1" w:styleId="st">
    <w:name w:val="st"/>
    <w:basedOn w:val="Standardnpsmoodstavce"/>
    <w:rsid w:val="003C05FD"/>
  </w:style>
  <w:style w:type="character" w:styleId="Zdraznn">
    <w:name w:val="Emphasis"/>
    <w:basedOn w:val="Standardnpsmoodstavce"/>
    <w:uiPriority w:val="20"/>
    <w:qFormat/>
    <w:rsid w:val="003C05FD"/>
    <w:rPr>
      <w:i/>
      <w:iCs/>
    </w:rPr>
  </w:style>
  <w:style w:type="paragraph" w:customStyle="1" w:styleId="Prosttext3">
    <w:name w:val="Prostý text3"/>
    <w:basedOn w:val="Normln"/>
    <w:rsid w:val="00DC0A2D"/>
    <w:rPr>
      <w:rFonts w:ascii="Courier New" w:hAnsi="Courier New" w:cs="Courier New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A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A2D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93738D"/>
    <w:rPr>
      <w:b/>
      <w:bCs/>
    </w:rPr>
  </w:style>
  <w:style w:type="paragraph" w:customStyle="1" w:styleId="Prosttext2">
    <w:name w:val="Prostý text2"/>
    <w:basedOn w:val="Normln"/>
    <w:rsid w:val="0093738D"/>
    <w:rPr>
      <w:rFonts w:ascii="Courier New" w:hAnsi="Courier New" w:cs="Courier New"/>
      <w:lang w:eastAsia="zh-CN"/>
    </w:rPr>
  </w:style>
  <w:style w:type="paragraph" w:customStyle="1" w:styleId="4992uroven">
    <w:name w:val="499_2uroven"/>
    <w:basedOn w:val="Normln"/>
    <w:rsid w:val="0093738D"/>
    <w:pPr>
      <w:spacing w:before="120"/>
      <w:ind w:left="709" w:hanging="709"/>
    </w:pPr>
    <w:rPr>
      <w:rFonts w:eastAsia="Calibri" w:cs="Arial"/>
      <w:b/>
      <w:bCs/>
      <w:color w:val="000000"/>
      <w:sz w:val="22"/>
      <w:szCs w:val="22"/>
      <w:lang w:eastAsia="zh-CN"/>
    </w:rPr>
  </w:style>
  <w:style w:type="paragraph" w:customStyle="1" w:styleId="499textodrazeny">
    <w:name w:val="499_text_odrazeny"/>
    <w:basedOn w:val="Normln"/>
    <w:rsid w:val="0093738D"/>
    <w:pPr>
      <w:spacing w:before="60"/>
      <w:ind w:left="709"/>
    </w:pPr>
    <w:rPr>
      <w:rFonts w:eastAsia="Calibri" w:cs="Arial"/>
      <w:color w:val="000000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641126"/>
    <w:pPr>
      <w:ind w:left="720"/>
      <w:contextualSpacing/>
    </w:pPr>
  </w:style>
  <w:style w:type="paragraph" w:customStyle="1" w:styleId="Styl2">
    <w:name w:val="Styl2"/>
    <w:basedOn w:val="Zkladntext"/>
    <w:rsid w:val="00A542F7"/>
    <w:pPr>
      <w:spacing w:after="0" w:line="360" w:lineRule="auto"/>
      <w:ind w:left="284" w:right="-1"/>
      <w:jc w:val="both"/>
    </w:pPr>
    <w:rPr>
      <w:rFonts w:cs="Arial"/>
      <w:sz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42F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42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al1">
    <w:name w:val="Normal1"/>
    <w:rsid w:val="00E55675"/>
    <w:rPr>
      <w:rFonts w:ascii="Calibri" w:eastAsia="Calibri" w:hAnsi="Calibri" w:cs="Calibri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7F1A5-D105-4870-A931-0F72CFE5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12</Pages>
  <Words>3488</Words>
  <Characters>20582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Microsoft Office User</cp:lastModifiedBy>
  <cp:revision>19</cp:revision>
  <dcterms:created xsi:type="dcterms:W3CDTF">2019-08-02T20:09:00Z</dcterms:created>
  <dcterms:modified xsi:type="dcterms:W3CDTF">2022-01-04T13:04:00Z</dcterms:modified>
</cp:coreProperties>
</file>